
<file path=[Content_Types].xml><?xml version="1.0" encoding="utf-8"?>
<Types xmlns="http://schemas.openxmlformats.org/package/2006/content-types">
  <Override PartName="/word/footnotes.xml" ContentType="application/vnd.openxmlformats-officedocument.wordprocessingml.footnotes+xml"/>
  <Override PartName="/word/webextensions/taskpanes.xml" ContentType="application/vnd.ms-office.webextensiontaskpan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extensions/webextension1.xml" ContentType="application/vnd.ms-office.webextension+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54D9" w:rsidRPr="00165E64" w:rsidRDefault="00B64F18" w:rsidP="00805CC7">
      <w:pPr>
        <w:shd w:val="clear" w:color="auto" w:fill="D9D9D9" w:themeFill="background1" w:themeFillShade="D9"/>
        <w:spacing w:after="0" w:line="240" w:lineRule="auto"/>
        <w:ind w:left="720"/>
        <w:jc w:val="right"/>
        <w:rPr>
          <w:rFonts w:asciiTheme="minorHAnsi" w:eastAsia="Times New Roman" w:hAnsiTheme="minorHAnsi" w:cstheme="minorHAnsi"/>
          <w:b/>
          <w:noProof/>
          <w:sz w:val="28"/>
          <w:szCs w:val="28"/>
        </w:rPr>
      </w:pPr>
      <w:bookmarkStart w:id="0" w:name="_GoBack"/>
      <w:bookmarkEnd w:id="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35.6pt;margin-top:-2.6pt;width:7in;height:342pt;z-index:-251643904">
            <v:imagedata r:id="rId8" o:title="ModelKuleACB-v04a_VRayCam004" cropbottom="12914f" cropleft="9225f" cropright="6824f" gain="19661f" blacklevel="19661f" grayscale="t"/>
          </v:shape>
        </w:pict>
      </w:r>
      <w:r w:rsidR="004F0557" w:rsidRPr="00165E64">
        <w:rPr>
          <w:rFonts w:asciiTheme="minorHAnsi" w:eastAsia="Times New Roman" w:hAnsiTheme="minorHAnsi" w:cstheme="minorHAnsi"/>
          <w:b/>
          <w:noProof/>
          <w:sz w:val="28"/>
          <w:szCs w:val="28"/>
        </w:rPr>
        <w:t xml:space="preserve">     </w:t>
      </w:r>
      <w:r w:rsidR="008D2C80" w:rsidRPr="00165E64">
        <w:rPr>
          <w:rFonts w:asciiTheme="minorHAnsi" w:eastAsia="Times New Roman" w:hAnsiTheme="minorHAnsi" w:cstheme="minorHAnsi"/>
          <w:b/>
          <w:noProof/>
          <w:sz w:val="28"/>
          <w:szCs w:val="28"/>
        </w:rPr>
        <w:t xml:space="preserve">       </w:t>
      </w:r>
      <w:r w:rsidR="004F0557" w:rsidRPr="00165E64">
        <w:rPr>
          <w:rFonts w:asciiTheme="minorHAnsi" w:eastAsia="Times New Roman" w:hAnsiTheme="minorHAnsi" w:cstheme="minorHAnsi"/>
          <w:b/>
          <w:noProof/>
          <w:sz w:val="28"/>
          <w:szCs w:val="28"/>
        </w:rPr>
        <w:t>1- PROJEKAT ARHITEKTURE</w:t>
      </w:r>
    </w:p>
    <w:p w:rsidR="004F0557" w:rsidRPr="00B96D45" w:rsidRDefault="004F0557" w:rsidP="004F0557">
      <w:pPr>
        <w:spacing w:after="0" w:line="240" w:lineRule="auto"/>
        <w:ind w:left="720"/>
        <w:rPr>
          <w:rFonts w:asciiTheme="minorHAnsi" w:eastAsia="Times New Roman" w:hAnsiTheme="minorHAnsi" w:cstheme="minorHAnsi"/>
          <w:noProof/>
          <w:szCs w:val="24"/>
        </w:rPr>
      </w:pPr>
    </w:p>
    <w:p w:rsidR="004F0557" w:rsidRPr="00B96D45" w:rsidRDefault="004F0557" w:rsidP="004F0557">
      <w:pPr>
        <w:spacing w:after="0" w:line="240" w:lineRule="auto"/>
        <w:ind w:left="720"/>
        <w:rPr>
          <w:rFonts w:asciiTheme="minorHAnsi" w:eastAsia="Times New Roman" w:hAnsiTheme="minorHAnsi" w:cstheme="minorHAnsi"/>
          <w:noProof/>
          <w:szCs w:val="24"/>
        </w:rPr>
      </w:pPr>
    </w:p>
    <w:p w:rsidR="0073176C" w:rsidRPr="00B96D45" w:rsidRDefault="0073176C" w:rsidP="0073176C">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INVESTITOR:</w:t>
      </w:r>
    </w:p>
    <w:p w:rsidR="00EF786B" w:rsidRPr="00B96D45" w:rsidRDefault="00EF786B" w:rsidP="00EF786B">
      <w:pPr>
        <w:autoSpaceDE w:val="0"/>
        <w:autoSpaceDN w:val="0"/>
        <w:adjustRightInd w:val="0"/>
        <w:spacing w:after="0" w:line="240" w:lineRule="auto"/>
        <w:jc w:val="right"/>
        <w:rPr>
          <w:rFonts w:asciiTheme="minorHAnsi" w:hAnsiTheme="minorHAnsi" w:cstheme="minorHAnsi"/>
          <w:b/>
          <w:szCs w:val="24"/>
        </w:rPr>
      </w:pPr>
      <w:r w:rsidRPr="00B96D45">
        <w:rPr>
          <w:rFonts w:asciiTheme="minorHAnsi" w:hAnsiTheme="minorHAnsi" w:cstheme="minorHAnsi"/>
          <w:b/>
          <w:szCs w:val="24"/>
        </w:rPr>
        <w:t xml:space="preserve">Airport city d.o.o. </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Omladinskih brigada 88-90, Novi Beograd, Srbija</w:t>
      </w: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OBJEKAT:</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 xml:space="preserve">KOMPLEKS POSLOVNIH </w:t>
      </w:r>
      <w:r w:rsidR="00697EDA" w:rsidRPr="00B96D45">
        <w:rPr>
          <w:rFonts w:asciiTheme="minorHAnsi" w:hAnsiTheme="minorHAnsi" w:cstheme="minorHAnsi"/>
          <w:szCs w:val="24"/>
        </w:rPr>
        <w:t>OBJEKATA</w:t>
      </w:r>
      <w:r w:rsidRPr="00B96D45">
        <w:rPr>
          <w:rFonts w:asciiTheme="minorHAnsi" w:hAnsiTheme="minorHAnsi" w:cstheme="minorHAnsi"/>
          <w:szCs w:val="24"/>
        </w:rPr>
        <w:t xml:space="preserve"> NA K.P. 6803/5, KO Novi Beograd</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Ul. Omladinskih brigada br. 88-90, Novi Beograd, Srbija</w:t>
      </w:r>
    </w:p>
    <w:p w:rsidR="004F0557" w:rsidRPr="00B96D45" w:rsidRDefault="004F0557" w:rsidP="00417A1A">
      <w:pPr>
        <w:spacing w:after="0" w:line="240" w:lineRule="auto"/>
        <w:ind w:left="720"/>
        <w:jc w:val="right"/>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b/>
          <w:noProof/>
          <w:szCs w:val="24"/>
        </w:rPr>
      </w:pPr>
      <w:r w:rsidRPr="00B96D45">
        <w:rPr>
          <w:rFonts w:asciiTheme="minorHAnsi" w:eastAsia="Times New Roman" w:hAnsiTheme="minorHAnsi" w:cstheme="minorHAnsi"/>
          <w:noProof/>
          <w:szCs w:val="24"/>
        </w:rPr>
        <w:t xml:space="preserve">VRSTA TEHNIČKE DOKUMENTACIJE:  </w:t>
      </w:r>
      <w:r w:rsidR="00EF786B" w:rsidRPr="00B96D45">
        <w:rPr>
          <w:rFonts w:asciiTheme="minorHAnsi" w:eastAsia="Times New Roman" w:hAnsiTheme="minorHAnsi" w:cstheme="minorHAnsi"/>
          <w:b/>
          <w:noProof/>
          <w:szCs w:val="24"/>
        </w:rPr>
        <w:t>IDR</w:t>
      </w:r>
      <w:r w:rsidR="008735CD" w:rsidRPr="00B96D45">
        <w:rPr>
          <w:rFonts w:asciiTheme="minorHAnsi" w:eastAsia="Times New Roman" w:hAnsiTheme="minorHAnsi" w:cstheme="minorHAnsi"/>
          <w:b/>
          <w:noProof/>
          <w:szCs w:val="24"/>
        </w:rPr>
        <w:t xml:space="preserve"> -</w:t>
      </w:r>
      <w:r w:rsidR="00EF786B" w:rsidRPr="00B96D45">
        <w:rPr>
          <w:rFonts w:asciiTheme="minorHAnsi" w:eastAsia="Times New Roman" w:hAnsiTheme="minorHAnsi" w:cstheme="minorHAnsi"/>
          <w:b/>
          <w:noProof/>
          <w:szCs w:val="24"/>
        </w:rPr>
        <w:t xml:space="preserve"> </w:t>
      </w:r>
      <w:r w:rsidR="008735CD" w:rsidRPr="00B96D45">
        <w:rPr>
          <w:rFonts w:asciiTheme="minorHAnsi" w:eastAsia="Times New Roman" w:hAnsiTheme="minorHAnsi" w:cstheme="minorHAnsi"/>
          <w:b/>
          <w:noProof/>
          <w:szCs w:val="24"/>
        </w:rPr>
        <w:t>IDEJNO REŠENJE</w:t>
      </w:r>
    </w:p>
    <w:p w:rsidR="00414233" w:rsidRPr="00B96D45" w:rsidRDefault="00414233" w:rsidP="00AC1A61">
      <w:pPr>
        <w:spacing w:after="0" w:line="240" w:lineRule="auto"/>
        <w:ind w:left="720"/>
        <w:jc w:val="right"/>
        <w:rPr>
          <w:rFonts w:asciiTheme="minorHAnsi" w:eastAsia="Times New Roman" w:hAnsiTheme="minorHAnsi" w:cstheme="minorHAnsi"/>
          <w:noProof/>
          <w:szCs w:val="24"/>
        </w:rPr>
      </w:pPr>
    </w:p>
    <w:p w:rsidR="00EF786B" w:rsidRPr="00B96D45" w:rsidRDefault="00EF786B" w:rsidP="00EF786B">
      <w:pPr>
        <w:spacing w:after="0" w:line="240" w:lineRule="auto"/>
        <w:ind w:left="720"/>
        <w:jc w:val="right"/>
        <w:rPr>
          <w:rFonts w:asciiTheme="minorHAnsi" w:hAnsiTheme="minorHAnsi" w:cstheme="minorHAnsi"/>
          <w:b/>
          <w:szCs w:val="24"/>
        </w:rPr>
      </w:pPr>
      <w:r w:rsidRPr="00B96D45">
        <w:rPr>
          <w:rFonts w:asciiTheme="minorHAnsi" w:eastAsia="Times New Roman" w:hAnsiTheme="minorHAnsi" w:cstheme="minorHAnsi"/>
          <w:b/>
          <w:noProof/>
          <w:szCs w:val="24"/>
        </w:rPr>
        <w:t xml:space="preserve">ZA IZVOĐENJE RADOVA:  </w:t>
      </w:r>
      <w:r w:rsidRPr="00B96D45">
        <w:rPr>
          <w:rFonts w:asciiTheme="minorHAnsi" w:hAnsiTheme="minorHAnsi" w:cstheme="minorHAnsi"/>
          <w:b/>
          <w:szCs w:val="24"/>
        </w:rPr>
        <w:t>IZGRADNJA POSLOVNIH KULA</w:t>
      </w:r>
    </w:p>
    <w:p w:rsidR="00AC1A61" w:rsidRPr="00B96D45" w:rsidRDefault="00AC1A61" w:rsidP="00AC1A61">
      <w:pPr>
        <w:spacing w:after="0" w:line="240" w:lineRule="auto"/>
        <w:ind w:left="720"/>
        <w:jc w:val="center"/>
        <w:rPr>
          <w:rFonts w:asciiTheme="minorHAnsi" w:eastAsia="Times New Roman" w:hAnsiTheme="minorHAnsi" w:cstheme="minorHAnsi"/>
          <w:noProof/>
          <w:szCs w:val="24"/>
        </w:rPr>
      </w:pPr>
    </w:p>
    <w:p w:rsidR="00AC1A61" w:rsidRPr="00B96D45" w:rsidRDefault="00AC1A61" w:rsidP="00AC1A61">
      <w:pPr>
        <w:spacing w:after="0" w:line="240" w:lineRule="auto"/>
        <w:ind w:left="720"/>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PROJEKTANT:</w:t>
      </w:r>
    </w:p>
    <w:p w:rsidR="00EF786B" w:rsidRPr="00B96D45" w:rsidRDefault="00EF786B" w:rsidP="00EF786B">
      <w:pPr>
        <w:autoSpaceDE w:val="0"/>
        <w:autoSpaceDN w:val="0"/>
        <w:adjustRightInd w:val="0"/>
        <w:spacing w:after="0" w:line="240" w:lineRule="auto"/>
        <w:jc w:val="right"/>
        <w:rPr>
          <w:rFonts w:asciiTheme="minorHAnsi" w:hAnsiTheme="minorHAnsi" w:cstheme="minorHAnsi"/>
          <w:b/>
          <w:szCs w:val="24"/>
        </w:rPr>
      </w:pPr>
      <w:r w:rsidRPr="00B96D45">
        <w:rPr>
          <w:rFonts w:asciiTheme="minorHAnsi" w:hAnsiTheme="minorHAnsi" w:cstheme="minorHAnsi"/>
          <w:b/>
          <w:szCs w:val="24"/>
        </w:rPr>
        <w:t>URBANISTIQ d.o.o.</w:t>
      </w:r>
    </w:p>
    <w:p w:rsidR="00697EDA" w:rsidRPr="00B96D45" w:rsidRDefault="00697EDA"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Društvo za arhitekturu, urbanizam i inženjering</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Pere Velimirović br.50, Rakovica, 11090 Beograd</w:t>
      </w:r>
    </w:p>
    <w:p w:rsidR="00EF786B" w:rsidRPr="00B96D45" w:rsidRDefault="00EF786B" w:rsidP="00EF786B">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 xml:space="preserve">                    </w:t>
      </w:r>
    </w:p>
    <w:p w:rsidR="00EF786B" w:rsidRPr="00B96D45" w:rsidRDefault="00EF786B" w:rsidP="00EF786B">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 xml:space="preserve">ODGOVORNO LICE PROJEKTANTA:    </w:t>
      </w:r>
    </w:p>
    <w:p w:rsidR="00EF786B" w:rsidRPr="00B96D45" w:rsidRDefault="00EF786B"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hAnsiTheme="minorHAnsi" w:cstheme="minorHAnsi"/>
          <w:szCs w:val="24"/>
        </w:rPr>
        <w:t>NENAD KITANOVIĆ, direktor</w:t>
      </w:r>
    </w:p>
    <w:p w:rsidR="00AC1A61" w:rsidRPr="00B96D45" w:rsidRDefault="00AC1A61" w:rsidP="00AC1A61">
      <w:pPr>
        <w:spacing w:after="0" w:line="240" w:lineRule="auto"/>
        <w:ind w:left="720"/>
        <w:rPr>
          <w:rFonts w:asciiTheme="minorHAnsi" w:eastAsia="Times New Roman" w:hAnsiTheme="minorHAnsi" w:cstheme="minorHAnsi"/>
          <w:noProof/>
          <w:szCs w:val="24"/>
        </w:rPr>
      </w:pPr>
    </w:p>
    <w:p w:rsidR="00AC1A61" w:rsidRPr="00B96D45" w:rsidRDefault="00AC1A61" w:rsidP="00AC1A61">
      <w:pPr>
        <w:spacing w:after="0" w:line="240" w:lineRule="auto"/>
        <w:rPr>
          <w:rFonts w:asciiTheme="minorHAnsi" w:eastAsia="Times New Roman" w:hAnsiTheme="minorHAnsi" w:cstheme="minorHAnsi"/>
          <w:noProof/>
          <w:szCs w:val="24"/>
        </w:rPr>
      </w:pPr>
    </w:p>
    <w:p w:rsidR="00AC1A61" w:rsidRPr="00B96D45" w:rsidRDefault="00AC1A61" w:rsidP="00AC1A61">
      <w:pPr>
        <w:spacing w:after="0" w:line="240" w:lineRule="auto"/>
        <w:rPr>
          <w:rFonts w:asciiTheme="minorHAnsi" w:eastAsia="Times New Roman" w:hAnsiTheme="minorHAnsi" w:cstheme="minorHAnsi"/>
          <w:noProof/>
          <w:szCs w:val="24"/>
        </w:rPr>
      </w:pPr>
    </w:p>
    <w:p w:rsidR="00AC1A61" w:rsidRPr="00B96D45" w:rsidRDefault="00AC1A61" w:rsidP="00AC1A61">
      <w:pPr>
        <w:spacing w:after="0" w:line="240" w:lineRule="auto"/>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p>
    <w:p w:rsidR="00BD6E76" w:rsidRPr="00B96D45" w:rsidRDefault="00BD6E76" w:rsidP="00AC1A61">
      <w:pPr>
        <w:spacing w:after="0" w:line="240" w:lineRule="auto"/>
        <w:ind w:left="720"/>
        <w:jc w:val="right"/>
        <w:rPr>
          <w:rFonts w:asciiTheme="minorHAnsi" w:eastAsia="Times New Roman" w:hAnsiTheme="minorHAnsi" w:cstheme="minorHAnsi"/>
          <w:noProof/>
          <w:szCs w:val="24"/>
        </w:rPr>
      </w:pPr>
    </w:p>
    <w:p w:rsidR="00AC1A61" w:rsidRPr="00B96D45" w:rsidRDefault="00AC1A61" w:rsidP="00AC1A61">
      <w:pPr>
        <w:spacing w:after="0" w:line="240" w:lineRule="auto"/>
        <w:ind w:left="720"/>
        <w:jc w:val="right"/>
        <w:rPr>
          <w:rFonts w:asciiTheme="minorHAnsi" w:eastAsia="Times New Roman" w:hAnsiTheme="minorHAnsi" w:cstheme="minorHAnsi"/>
          <w:noProof/>
          <w:szCs w:val="24"/>
        </w:rPr>
      </w:pPr>
      <w:r w:rsidRPr="00B96D45">
        <w:rPr>
          <w:rFonts w:asciiTheme="minorHAnsi" w:eastAsia="Times New Roman" w:hAnsiTheme="minorHAnsi" w:cstheme="minorHAnsi"/>
          <w:noProof/>
          <w:szCs w:val="24"/>
        </w:rPr>
        <w:t xml:space="preserve">ODGOVORNI  PROJEKTANT:                                                  </w:t>
      </w:r>
    </w:p>
    <w:p w:rsidR="00EF786B" w:rsidRPr="00B96D45" w:rsidRDefault="00AC1A61" w:rsidP="00EF786B">
      <w:pPr>
        <w:autoSpaceDE w:val="0"/>
        <w:autoSpaceDN w:val="0"/>
        <w:adjustRightInd w:val="0"/>
        <w:spacing w:after="0" w:line="240" w:lineRule="auto"/>
        <w:jc w:val="right"/>
        <w:rPr>
          <w:rFonts w:asciiTheme="minorHAnsi" w:hAnsiTheme="minorHAnsi" w:cstheme="minorHAnsi"/>
          <w:szCs w:val="24"/>
        </w:rPr>
      </w:pPr>
      <w:r w:rsidRPr="00B96D45">
        <w:rPr>
          <w:rFonts w:asciiTheme="minorHAnsi" w:eastAsia="Times New Roman" w:hAnsiTheme="minorHAnsi" w:cstheme="minorHAnsi"/>
          <w:noProof/>
          <w:szCs w:val="24"/>
        </w:rPr>
        <w:t xml:space="preserve"> </w:t>
      </w:r>
      <w:r w:rsidR="00EF786B" w:rsidRPr="00B96D45">
        <w:rPr>
          <w:rFonts w:asciiTheme="minorHAnsi" w:eastAsia="Times New Roman" w:hAnsiTheme="minorHAnsi" w:cstheme="minorHAnsi"/>
          <w:noProof/>
          <w:szCs w:val="24"/>
        </w:rPr>
        <w:t>VESNA CURIĆ</w:t>
      </w:r>
      <w:r w:rsidR="00EF786B" w:rsidRPr="00B96D45">
        <w:rPr>
          <w:rFonts w:asciiTheme="minorHAnsi" w:hAnsiTheme="minorHAnsi" w:cstheme="minorHAnsi"/>
          <w:szCs w:val="24"/>
        </w:rPr>
        <w:t>, dipl.in</w:t>
      </w:r>
      <w:r w:rsidR="00EF786B" w:rsidRPr="00B96D45">
        <w:rPr>
          <w:rFonts w:asciiTheme="minorHAnsi" w:eastAsia="Times New Roman" w:hAnsiTheme="minorHAnsi" w:cstheme="minorHAnsi"/>
          <w:noProof/>
          <w:szCs w:val="24"/>
        </w:rPr>
        <w:t>ž</w:t>
      </w:r>
      <w:r w:rsidR="00EF786B" w:rsidRPr="00B96D45">
        <w:rPr>
          <w:rFonts w:asciiTheme="minorHAnsi" w:hAnsiTheme="minorHAnsi" w:cstheme="minorHAnsi"/>
          <w:szCs w:val="24"/>
        </w:rPr>
        <w:t>.arh.</w:t>
      </w:r>
    </w:p>
    <w:p w:rsidR="00EF786B" w:rsidRPr="00B96D45" w:rsidRDefault="00EF786B" w:rsidP="00EF786B">
      <w:pPr>
        <w:spacing w:after="0" w:line="240" w:lineRule="auto"/>
        <w:ind w:left="720"/>
        <w:jc w:val="right"/>
        <w:rPr>
          <w:rFonts w:asciiTheme="minorHAnsi" w:hAnsiTheme="minorHAnsi" w:cstheme="minorHAnsi"/>
          <w:szCs w:val="24"/>
        </w:rPr>
      </w:pPr>
      <w:r w:rsidRPr="00B96D45">
        <w:rPr>
          <w:rFonts w:asciiTheme="minorHAnsi" w:eastAsia="Times New Roman" w:hAnsiTheme="minorHAnsi" w:cstheme="minorHAnsi"/>
          <w:noProof/>
          <w:szCs w:val="24"/>
        </w:rPr>
        <w:t xml:space="preserve">br.licence: </w:t>
      </w:r>
      <w:r w:rsidRPr="00B96D45">
        <w:rPr>
          <w:rFonts w:asciiTheme="minorHAnsi" w:hAnsiTheme="minorHAnsi" w:cstheme="minorHAnsi"/>
          <w:szCs w:val="24"/>
        </w:rPr>
        <w:t>300 G111 08</w:t>
      </w:r>
    </w:p>
    <w:p w:rsidR="004F0557" w:rsidRPr="00B96D45" w:rsidRDefault="004F0557" w:rsidP="00EF786B">
      <w:pPr>
        <w:autoSpaceDE w:val="0"/>
        <w:autoSpaceDN w:val="0"/>
        <w:adjustRightInd w:val="0"/>
        <w:spacing w:after="0" w:line="240" w:lineRule="auto"/>
        <w:jc w:val="right"/>
        <w:rPr>
          <w:rFonts w:asciiTheme="minorHAnsi" w:eastAsia="Times New Roman" w:hAnsiTheme="minorHAnsi" w:cstheme="minorHAnsi"/>
          <w:noProof/>
          <w:szCs w:val="24"/>
        </w:rPr>
      </w:pPr>
    </w:p>
    <w:p w:rsidR="00412F70" w:rsidRPr="00B96D45" w:rsidRDefault="00412F70" w:rsidP="00B64F18">
      <w:pPr>
        <w:spacing w:after="0" w:line="240" w:lineRule="auto"/>
        <w:ind w:left="720"/>
        <w:jc w:val="center"/>
        <w:rPr>
          <w:rFonts w:asciiTheme="minorHAnsi" w:eastAsia="Times New Roman" w:hAnsiTheme="minorHAnsi" w:cstheme="minorHAnsi"/>
          <w:noProof/>
          <w:szCs w:val="24"/>
        </w:rPr>
      </w:pPr>
    </w:p>
    <w:p w:rsidR="00412F70" w:rsidRPr="00B96D45" w:rsidRDefault="00412F70" w:rsidP="000E4020">
      <w:pPr>
        <w:spacing w:after="0" w:line="240" w:lineRule="auto"/>
        <w:ind w:left="720"/>
        <w:jc w:val="right"/>
        <w:rPr>
          <w:rFonts w:asciiTheme="minorHAnsi" w:eastAsia="Times New Roman" w:hAnsiTheme="minorHAnsi" w:cstheme="minorHAnsi"/>
          <w:noProof/>
          <w:szCs w:val="24"/>
        </w:rPr>
      </w:pPr>
    </w:p>
    <w:p w:rsidR="00412F70" w:rsidRPr="00B96D45" w:rsidRDefault="00412F70" w:rsidP="000E4020">
      <w:pPr>
        <w:spacing w:after="0" w:line="240" w:lineRule="auto"/>
        <w:ind w:left="720"/>
        <w:jc w:val="right"/>
        <w:rPr>
          <w:rFonts w:asciiTheme="minorHAnsi" w:eastAsia="Times New Roman" w:hAnsiTheme="minorHAnsi" w:cstheme="minorHAnsi"/>
          <w:noProof/>
          <w:szCs w:val="24"/>
        </w:rPr>
      </w:pPr>
    </w:p>
    <w:p w:rsidR="00AC1A61" w:rsidRPr="00B96D45" w:rsidRDefault="00B64F18" w:rsidP="000E4020">
      <w:pPr>
        <w:spacing w:after="0" w:line="240" w:lineRule="auto"/>
        <w:ind w:left="720"/>
        <w:jc w:val="right"/>
        <w:rPr>
          <w:rFonts w:asciiTheme="minorHAnsi" w:eastAsia="Times New Roman" w:hAnsiTheme="minorHAnsi" w:cstheme="minorHAnsi"/>
          <w:noProof/>
          <w:szCs w:val="24"/>
        </w:rPr>
      </w:pPr>
      <w:r>
        <w:rPr>
          <w:rFonts w:asciiTheme="minorHAnsi" w:eastAsia="Times New Roman" w:hAnsiTheme="minorHAnsi" w:cstheme="minorHAnsi"/>
          <w:noProof/>
          <w:szCs w:val="24"/>
        </w:rPr>
        <w:t>.......................................................</w:t>
      </w:r>
    </w:p>
    <w:p w:rsidR="00EF7C85" w:rsidRPr="00B96D45" w:rsidRDefault="00EF7C85" w:rsidP="00AC1A61">
      <w:pPr>
        <w:spacing w:after="0" w:line="240" w:lineRule="auto"/>
        <w:rPr>
          <w:rFonts w:asciiTheme="minorHAnsi" w:eastAsia="Times New Roman" w:hAnsiTheme="minorHAnsi" w:cstheme="minorHAnsi"/>
          <w:noProof/>
          <w:szCs w:val="24"/>
        </w:rPr>
      </w:pPr>
    </w:p>
    <w:p w:rsidR="00412564" w:rsidRPr="00B96D45" w:rsidRDefault="00412564" w:rsidP="00AC1A61">
      <w:pPr>
        <w:spacing w:after="0" w:line="240" w:lineRule="auto"/>
        <w:rPr>
          <w:rFonts w:asciiTheme="minorHAnsi" w:eastAsia="Times New Roman" w:hAnsiTheme="minorHAnsi" w:cstheme="minorHAnsi"/>
          <w:noProof/>
          <w:szCs w:val="24"/>
        </w:rPr>
      </w:pPr>
    </w:p>
    <w:p w:rsidR="00C7284B" w:rsidRDefault="00C7284B" w:rsidP="00AC1A61">
      <w:pPr>
        <w:spacing w:after="0" w:line="240" w:lineRule="auto"/>
        <w:rPr>
          <w:rFonts w:asciiTheme="minorHAnsi" w:eastAsia="Times New Roman" w:hAnsiTheme="minorHAnsi" w:cstheme="minorHAnsi"/>
          <w:noProof/>
          <w:szCs w:val="24"/>
        </w:rPr>
      </w:pPr>
    </w:p>
    <w:p w:rsidR="00B96D45" w:rsidRDefault="00B96D45" w:rsidP="00AC1A61">
      <w:pPr>
        <w:spacing w:after="0" w:line="240" w:lineRule="auto"/>
        <w:rPr>
          <w:rFonts w:asciiTheme="minorHAnsi" w:eastAsia="Times New Roman" w:hAnsiTheme="minorHAnsi" w:cstheme="minorHAnsi"/>
          <w:noProof/>
          <w:szCs w:val="24"/>
        </w:rPr>
      </w:pPr>
    </w:p>
    <w:p w:rsidR="009752BF" w:rsidRDefault="009752BF" w:rsidP="00AC1A61">
      <w:pPr>
        <w:spacing w:after="0" w:line="240" w:lineRule="auto"/>
        <w:rPr>
          <w:rFonts w:asciiTheme="minorHAnsi" w:eastAsia="Times New Roman" w:hAnsiTheme="minorHAnsi" w:cstheme="minorHAnsi"/>
          <w:noProof/>
          <w:szCs w:val="24"/>
        </w:rPr>
      </w:pPr>
    </w:p>
    <w:p w:rsidR="00C7284B" w:rsidRPr="00B96D45" w:rsidRDefault="00C7284B" w:rsidP="00AC1A61">
      <w:pPr>
        <w:spacing w:after="0" w:line="240" w:lineRule="auto"/>
        <w:rPr>
          <w:rFonts w:asciiTheme="minorHAnsi" w:eastAsia="Times New Roman" w:hAnsiTheme="minorHAnsi" w:cstheme="minorHAnsi"/>
          <w:noProof/>
          <w:szCs w:val="24"/>
        </w:rPr>
      </w:pPr>
    </w:p>
    <w:p w:rsidR="00EF786B" w:rsidRPr="00B96D45" w:rsidRDefault="00EF786B" w:rsidP="00EF786B">
      <w:pPr>
        <w:autoSpaceDE w:val="0"/>
        <w:autoSpaceDN w:val="0"/>
        <w:adjustRightInd w:val="0"/>
        <w:spacing w:after="0" w:line="240" w:lineRule="auto"/>
        <w:rPr>
          <w:rFonts w:asciiTheme="minorHAnsi" w:eastAsia="MS Mincho" w:hAnsiTheme="minorHAnsi" w:cstheme="minorHAnsi"/>
          <w:bCs/>
          <w:szCs w:val="24"/>
          <w:lang w:eastAsia="ja-JP"/>
        </w:rPr>
      </w:pPr>
      <w:r w:rsidRPr="00B96D45">
        <w:rPr>
          <w:rFonts w:asciiTheme="minorHAnsi" w:hAnsiTheme="minorHAnsi" w:cstheme="minorHAnsi"/>
          <w:szCs w:val="24"/>
        </w:rPr>
        <w:t>Broj tehničke dokumentacije: IDR</w:t>
      </w:r>
      <w:r w:rsidRPr="00B96D45">
        <w:rPr>
          <w:rFonts w:asciiTheme="minorHAnsi" w:eastAsia="MS Mincho" w:hAnsiTheme="minorHAnsi" w:cstheme="minorHAnsi"/>
          <w:bCs/>
          <w:szCs w:val="24"/>
          <w:lang w:eastAsia="ja-JP"/>
        </w:rPr>
        <w:t>-01-08/19</w:t>
      </w:r>
    </w:p>
    <w:p w:rsidR="00EF786B" w:rsidRPr="00B96D45" w:rsidRDefault="00EF786B" w:rsidP="00EF786B">
      <w:pPr>
        <w:jc w:val="both"/>
        <w:rPr>
          <w:rFonts w:asciiTheme="minorHAnsi" w:hAnsiTheme="minorHAnsi" w:cstheme="minorHAnsi"/>
          <w:szCs w:val="24"/>
        </w:rPr>
      </w:pPr>
      <w:r w:rsidRPr="00B96D45">
        <w:rPr>
          <w:rFonts w:asciiTheme="minorHAnsi" w:hAnsiTheme="minorHAnsi" w:cstheme="minorHAnsi"/>
          <w:szCs w:val="24"/>
        </w:rPr>
        <w:t>Mesto i datum: Beograd, Avgust 2019.</w:t>
      </w:r>
    </w:p>
    <w:p w:rsidR="0073176C" w:rsidRPr="009752BF" w:rsidRDefault="00824655" w:rsidP="00EF786B">
      <w:pPr>
        <w:spacing w:after="0" w:line="240" w:lineRule="auto"/>
        <w:rPr>
          <w:rFonts w:asciiTheme="minorHAnsi" w:eastAsia="Times New Roman" w:hAnsiTheme="minorHAnsi" w:cstheme="minorHAnsi"/>
          <w:noProof/>
          <w:szCs w:val="24"/>
        </w:rPr>
      </w:pPr>
      <w:r w:rsidRPr="00824655">
        <w:rPr>
          <w:rFonts w:asciiTheme="minorHAnsi" w:eastAsia="Times New Roman" w:hAnsiTheme="minorHAnsi" w:cstheme="minorHAnsi"/>
          <w:b/>
          <w:noProof/>
          <w:szCs w:val="24"/>
        </w:rPr>
        <w:pict>
          <v:shapetype id="_x0000_t32" coordsize="21600,21600" o:spt="32" o:oned="t" path="m,l21600,21600e" filled="f">
            <v:path arrowok="t" fillok="f" o:connecttype="none"/>
            <o:lock v:ext="edit" shapetype="t"/>
          </v:shapetype>
          <v:shape id="AutoShape 10" o:spid="_x0000_s1027" type="#_x0000_t32" style="position:absolute;margin-left:2.35pt;margin-top:6.65pt;width:478.7pt;height:.0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" strokeweight="1.5pt">
            <v:stroke dashstyle="1 1"/>
            <v:shadow color="#868686"/>
          </v:shape>
        </w:pict>
      </w:r>
      <w:r w:rsidR="0000136B" w:rsidRPr="00B96D45">
        <w:rPr>
          <w:rFonts w:asciiTheme="minorHAnsi" w:hAnsiTheme="minorHAnsi" w:cstheme="minorHAnsi"/>
          <w:b/>
          <w:szCs w:val="24"/>
        </w:rPr>
        <w:br w:type="page"/>
      </w:r>
    </w:p>
    <w:p w:rsidR="004F0557" w:rsidRPr="00B96D45" w:rsidRDefault="006020CB"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lastRenderedPageBreak/>
        <w:t xml:space="preserve">1.2. </w:t>
      </w:r>
      <w:r w:rsidR="0000136B" w:rsidRPr="00B96D45">
        <w:rPr>
          <w:rFonts w:asciiTheme="minorHAnsi" w:hAnsiTheme="minorHAnsi" w:cstheme="minorHAnsi"/>
          <w:b/>
          <w:szCs w:val="24"/>
        </w:rPr>
        <w:t>SADRŽAJ PROJEKTA ARHITEKTURE</w:t>
      </w:r>
    </w:p>
    <w:p w:rsidR="004F0557" w:rsidRPr="00B96D45" w:rsidRDefault="004F0557" w:rsidP="004F0557">
      <w:pPr>
        <w:pStyle w:val="Default"/>
        <w:spacing w:after="18"/>
        <w:rPr>
          <w:rFonts w:asciiTheme="minorHAnsi" w:hAnsiTheme="minorHAnsi" w:cstheme="minorHAnsi"/>
          <w:b/>
          <w:color w:val="auto"/>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1"/>
        <w:gridCol w:w="7430"/>
      </w:tblGrid>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1.1.</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Naslovna strana projekta arhitekture</w:t>
            </w:r>
            <w:r w:rsidR="0000136B" w:rsidRPr="00B96D45">
              <w:rPr>
                <w:rFonts w:asciiTheme="minorHAnsi" w:hAnsiTheme="minorHAnsi" w:cstheme="minorHAnsi"/>
                <w:color w:val="auto"/>
              </w:rPr>
              <w:t xml:space="preserve"> </w:t>
            </w:r>
          </w:p>
        </w:tc>
      </w:tr>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1.2.</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Sadržaj projekta arhitekture</w:t>
            </w:r>
          </w:p>
        </w:tc>
      </w:tr>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1.3.</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Rešenje o određivanju odgovornog projektanta projekta arhitekture</w:t>
            </w:r>
          </w:p>
        </w:tc>
      </w:tr>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1.4.</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Izjava odgovornog projektanta projekta arhitekture</w:t>
            </w:r>
          </w:p>
        </w:tc>
      </w:tr>
      <w:tr w:rsidR="0000136B" w:rsidRPr="00B96D45" w:rsidTr="0000136B">
        <w:trPr>
          <w:trHeight w:val="287"/>
        </w:trPr>
        <w:tc>
          <w:tcPr>
            <w:tcW w:w="1281"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1.5.</w:t>
            </w:r>
          </w:p>
        </w:tc>
        <w:tc>
          <w:tcPr>
            <w:tcW w:w="7430" w:type="dxa"/>
            <w:shd w:val="clear" w:color="auto" w:fill="auto"/>
          </w:tcPr>
          <w:p w:rsidR="0000136B" w:rsidRPr="00B96D45" w:rsidRDefault="006020C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Tekstualna dokumentacija</w:t>
            </w:r>
          </w:p>
        </w:tc>
      </w:tr>
      <w:tr w:rsidR="00EF786B" w:rsidRPr="00B96D45" w:rsidTr="0000136B">
        <w:trPr>
          <w:trHeight w:val="287"/>
        </w:trPr>
        <w:tc>
          <w:tcPr>
            <w:tcW w:w="1281" w:type="dxa"/>
            <w:shd w:val="clear" w:color="auto" w:fill="auto"/>
          </w:tcPr>
          <w:p w:rsidR="00EF786B" w:rsidRPr="00B96D45" w:rsidRDefault="00EF786B" w:rsidP="00697EDA">
            <w:pPr>
              <w:pStyle w:val="Default"/>
              <w:spacing w:after="18"/>
              <w:rPr>
                <w:rFonts w:asciiTheme="minorHAnsi" w:hAnsiTheme="minorHAnsi" w:cstheme="minorHAnsi"/>
                <w:color w:val="auto"/>
              </w:rPr>
            </w:pPr>
            <w:r w:rsidRPr="00B96D45">
              <w:rPr>
                <w:rFonts w:asciiTheme="minorHAnsi" w:hAnsiTheme="minorHAnsi" w:cstheme="minorHAnsi"/>
                <w:color w:val="auto"/>
              </w:rPr>
              <w:t>1.5.</w:t>
            </w:r>
            <w:r w:rsidR="00697EDA" w:rsidRPr="00B96D45">
              <w:rPr>
                <w:rFonts w:asciiTheme="minorHAnsi" w:hAnsiTheme="minorHAnsi" w:cstheme="minorHAnsi"/>
                <w:color w:val="auto"/>
              </w:rPr>
              <w:t>1</w:t>
            </w:r>
            <w:r w:rsidRPr="00B96D45">
              <w:rPr>
                <w:rFonts w:asciiTheme="minorHAnsi" w:hAnsiTheme="minorHAnsi" w:cstheme="minorHAnsi"/>
                <w:color w:val="auto"/>
              </w:rPr>
              <w:t>.</w:t>
            </w:r>
          </w:p>
        </w:tc>
        <w:tc>
          <w:tcPr>
            <w:tcW w:w="7430" w:type="dxa"/>
            <w:shd w:val="clear" w:color="auto" w:fill="auto"/>
          </w:tcPr>
          <w:p w:rsidR="00EF786B" w:rsidRPr="00B96D45" w:rsidRDefault="00EF786B" w:rsidP="0000136B">
            <w:pPr>
              <w:pStyle w:val="Default"/>
              <w:spacing w:after="18"/>
              <w:rPr>
                <w:rFonts w:asciiTheme="minorHAnsi" w:hAnsiTheme="minorHAnsi" w:cstheme="minorHAnsi"/>
                <w:color w:val="auto"/>
              </w:rPr>
            </w:pPr>
            <w:r w:rsidRPr="00B96D45">
              <w:rPr>
                <w:rFonts w:asciiTheme="minorHAnsi" w:hAnsiTheme="minorHAnsi" w:cstheme="minorHAnsi"/>
              </w:rPr>
              <w:t>Tehnički opis</w:t>
            </w:r>
          </w:p>
        </w:tc>
      </w:tr>
      <w:tr w:rsidR="00EF786B" w:rsidRPr="00B96D45" w:rsidTr="0000136B">
        <w:trPr>
          <w:trHeight w:val="268"/>
        </w:trPr>
        <w:tc>
          <w:tcPr>
            <w:tcW w:w="1281" w:type="dxa"/>
            <w:shd w:val="clear" w:color="auto" w:fill="auto"/>
          </w:tcPr>
          <w:p w:rsidR="00EF786B" w:rsidRPr="00B96D45" w:rsidRDefault="00EF786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1.6.</w:t>
            </w:r>
          </w:p>
        </w:tc>
        <w:tc>
          <w:tcPr>
            <w:tcW w:w="7430" w:type="dxa"/>
            <w:shd w:val="clear" w:color="auto" w:fill="auto"/>
          </w:tcPr>
          <w:p w:rsidR="00EF786B" w:rsidRPr="00B96D45" w:rsidRDefault="00EF786B" w:rsidP="0000136B">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Numerička dokumentacija</w:t>
            </w:r>
          </w:p>
        </w:tc>
      </w:tr>
      <w:tr w:rsidR="00EF786B" w:rsidRPr="00B96D45" w:rsidTr="0000136B">
        <w:trPr>
          <w:trHeight w:val="268"/>
        </w:trPr>
        <w:tc>
          <w:tcPr>
            <w:tcW w:w="1281" w:type="dxa"/>
            <w:shd w:val="clear" w:color="auto" w:fill="auto"/>
          </w:tcPr>
          <w:p w:rsidR="00EF786B" w:rsidRPr="00B96D45" w:rsidRDefault="00EF786B"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1.6.1.</w:t>
            </w:r>
          </w:p>
        </w:tc>
        <w:tc>
          <w:tcPr>
            <w:tcW w:w="7430" w:type="dxa"/>
            <w:shd w:val="clear" w:color="auto" w:fill="auto"/>
          </w:tcPr>
          <w:p w:rsidR="00EF786B" w:rsidRPr="00B96D45" w:rsidRDefault="00EF786B" w:rsidP="0000136B">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Tabelarni prikaz ostvarenih kapaciteta</w:t>
            </w:r>
          </w:p>
        </w:tc>
      </w:tr>
      <w:tr w:rsidR="0049303C" w:rsidRPr="00B96D45" w:rsidTr="0000136B">
        <w:trPr>
          <w:trHeight w:val="287"/>
        </w:trPr>
        <w:tc>
          <w:tcPr>
            <w:tcW w:w="1281" w:type="dxa"/>
            <w:shd w:val="clear" w:color="auto" w:fill="auto"/>
          </w:tcPr>
          <w:p w:rsidR="0049303C" w:rsidRPr="00B96D45" w:rsidRDefault="0049303C" w:rsidP="0000136B">
            <w:pPr>
              <w:pStyle w:val="Default"/>
              <w:spacing w:after="18"/>
              <w:rPr>
                <w:rFonts w:asciiTheme="minorHAnsi" w:hAnsiTheme="minorHAnsi" w:cstheme="minorHAnsi"/>
                <w:color w:val="auto"/>
              </w:rPr>
            </w:pPr>
            <w:r w:rsidRPr="00B96D45">
              <w:rPr>
                <w:rFonts w:asciiTheme="minorHAnsi" w:hAnsiTheme="minorHAnsi" w:cstheme="minorHAnsi"/>
                <w:color w:val="auto"/>
              </w:rPr>
              <w:t>1.7.</w:t>
            </w:r>
          </w:p>
        </w:tc>
        <w:tc>
          <w:tcPr>
            <w:tcW w:w="7430" w:type="dxa"/>
            <w:shd w:val="clear" w:color="auto" w:fill="auto"/>
          </w:tcPr>
          <w:p w:rsidR="0049303C" w:rsidRPr="00B96D45" w:rsidRDefault="0049303C" w:rsidP="0000136B">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Grafička dokumentacija</w:t>
            </w:r>
          </w:p>
        </w:tc>
      </w:tr>
    </w:tbl>
    <w:p w:rsidR="00EF7C85" w:rsidRPr="00B96D45" w:rsidRDefault="00EF7C85" w:rsidP="006020CB">
      <w:pPr>
        <w:pStyle w:val="Default"/>
        <w:spacing w:after="18"/>
        <w:rPr>
          <w:rFonts w:asciiTheme="minorHAnsi" w:hAnsiTheme="minorHAnsi" w:cstheme="minorHAnsi"/>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
        <w:gridCol w:w="6010"/>
        <w:gridCol w:w="1658"/>
      </w:tblGrid>
      <w:tr w:rsidR="00C11401" w:rsidRPr="00B96D45" w:rsidTr="00976B57">
        <w:trPr>
          <w:trHeight w:val="287"/>
        </w:trPr>
        <w:tc>
          <w:tcPr>
            <w:tcW w:w="1036" w:type="dxa"/>
            <w:shd w:val="clear" w:color="auto" w:fill="auto"/>
          </w:tcPr>
          <w:p w:rsidR="00C11401" w:rsidRPr="00B96D45" w:rsidRDefault="00C11401" w:rsidP="00976B57">
            <w:pPr>
              <w:pStyle w:val="Default"/>
              <w:spacing w:after="18"/>
              <w:rPr>
                <w:rFonts w:asciiTheme="minorHAnsi" w:hAnsiTheme="minorHAnsi" w:cstheme="minorHAnsi"/>
                <w:color w:val="auto"/>
              </w:rPr>
            </w:pPr>
            <w:r w:rsidRPr="00B96D45">
              <w:rPr>
                <w:rFonts w:asciiTheme="minorHAnsi" w:hAnsiTheme="minorHAnsi" w:cstheme="minorHAnsi"/>
                <w:color w:val="auto"/>
              </w:rPr>
              <w:t>01</w:t>
            </w:r>
          </w:p>
        </w:tc>
        <w:tc>
          <w:tcPr>
            <w:tcW w:w="6010" w:type="dxa"/>
            <w:shd w:val="clear" w:color="auto" w:fill="auto"/>
          </w:tcPr>
          <w:p w:rsidR="00C11401" w:rsidRPr="00B96D45" w:rsidRDefault="00C1140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Situacioni plan </w:t>
            </w:r>
            <w:r w:rsidR="00CB3A26" w:rsidRPr="00B96D45">
              <w:rPr>
                <w:rFonts w:asciiTheme="minorHAnsi" w:hAnsiTheme="minorHAnsi" w:cstheme="minorHAnsi"/>
                <w:color w:val="auto"/>
              </w:rPr>
              <w:t>parternog rešenja</w:t>
            </w:r>
            <w:r w:rsidRPr="00B96D45">
              <w:rPr>
                <w:rFonts w:asciiTheme="minorHAnsi" w:hAnsiTheme="minorHAnsi" w:cstheme="minorHAnsi"/>
                <w:color w:val="auto"/>
              </w:rPr>
              <w:t xml:space="preserve"> </w:t>
            </w:r>
          </w:p>
        </w:tc>
        <w:tc>
          <w:tcPr>
            <w:tcW w:w="1658" w:type="dxa"/>
            <w:shd w:val="clear" w:color="auto" w:fill="auto"/>
          </w:tcPr>
          <w:p w:rsidR="00C11401" w:rsidRPr="00B96D45" w:rsidRDefault="00C1140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5</w:t>
            </w:r>
            <w:r w:rsidRPr="00B96D45">
              <w:rPr>
                <w:rFonts w:asciiTheme="minorHAnsi" w:hAnsiTheme="minorHAnsi" w:cstheme="minorHAnsi"/>
                <w:color w:val="auto"/>
              </w:rPr>
              <w:t>00</w:t>
            </w:r>
          </w:p>
        </w:tc>
      </w:tr>
      <w:tr w:rsidR="00C11401" w:rsidRPr="00B96D45" w:rsidTr="00976B57">
        <w:trPr>
          <w:trHeight w:val="287"/>
        </w:trPr>
        <w:tc>
          <w:tcPr>
            <w:tcW w:w="1036" w:type="dxa"/>
            <w:shd w:val="clear" w:color="auto" w:fill="auto"/>
          </w:tcPr>
          <w:p w:rsidR="00C11401" w:rsidRPr="00B96D45" w:rsidRDefault="00C11401" w:rsidP="00976B57">
            <w:pPr>
              <w:pStyle w:val="Default"/>
              <w:spacing w:after="18"/>
              <w:rPr>
                <w:rFonts w:asciiTheme="minorHAnsi" w:hAnsiTheme="minorHAnsi" w:cstheme="minorHAnsi"/>
                <w:color w:val="auto"/>
              </w:rPr>
            </w:pPr>
            <w:r w:rsidRPr="00B96D45">
              <w:rPr>
                <w:rFonts w:asciiTheme="minorHAnsi" w:hAnsiTheme="minorHAnsi" w:cstheme="minorHAnsi"/>
                <w:color w:val="auto"/>
              </w:rPr>
              <w:t>02</w:t>
            </w:r>
          </w:p>
        </w:tc>
        <w:tc>
          <w:tcPr>
            <w:tcW w:w="6010" w:type="dxa"/>
            <w:shd w:val="clear" w:color="auto" w:fill="auto"/>
          </w:tcPr>
          <w:p w:rsidR="00C11401" w:rsidRPr="00B96D45" w:rsidRDefault="00C1140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Situacioni plan sa osnovom </w:t>
            </w:r>
            <w:r w:rsidR="00CB3A26" w:rsidRPr="00B96D45">
              <w:rPr>
                <w:rFonts w:asciiTheme="minorHAnsi" w:hAnsiTheme="minorHAnsi" w:cstheme="minorHAnsi"/>
                <w:color w:val="auto"/>
              </w:rPr>
              <w:t>krova</w:t>
            </w:r>
          </w:p>
        </w:tc>
        <w:tc>
          <w:tcPr>
            <w:tcW w:w="1658" w:type="dxa"/>
            <w:shd w:val="clear" w:color="auto" w:fill="auto"/>
          </w:tcPr>
          <w:p w:rsidR="00C11401" w:rsidRPr="00B96D45" w:rsidRDefault="00C1140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5</w:t>
            </w:r>
            <w:r w:rsidRPr="00B96D45">
              <w:rPr>
                <w:rFonts w:asciiTheme="minorHAnsi" w:hAnsiTheme="minorHAnsi" w:cstheme="minorHAnsi"/>
                <w:color w:val="auto"/>
              </w:rPr>
              <w:t>00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3</w:t>
            </w:r>
          </w:p>
        </w:tc>
        <w:tc>
          <w:tcPr>
            <w:tcW w:w="6010" w:type="dxa"/>
            <w:shd w:val="clear" w:color="auto" w:fill="auto"/>
          </w:tcPr>
          <w:p w:rsidR="00CB3A26" w:rsidRPr="00B96D45" w:rsidRDefault="00CB3A26"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Osnova </w:t>
            </w:r>
            <w:r w:rsidR="00BA4248" w:rsidRPr="00B96D45">
              <w:rPr>
                <w:rFonts w:asciiTheme="minorHAnsi" w:hAnsiTheme="minorHAnsi" w:cstheme="minorHAnsi"/>
                <w:color w:val="auto"/>
              </w:rPr>
              <w:t>garaže nivo -2</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450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4</w:t>
            </w:r>
          </w:p>
        </w:tc>
        <w:tc>
          <w:tcPr>
            <w:tcW w:w="6010" w:type="dxa"/>
            <w:shd w:val="clear" w:color="auto" w:fill="auto"/>
          </w:tcPr>
          <w:p w:rsidR="00CB3A26" w:rsidRPr="00B96D45" w:rsidRDefault="00CB3A26"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Osnova </w:t>
            </w:r>
            <w:r w:rsidR="00BA4248" w:rsidRPr="00B96D45">
              <w:rPr>
                <w:rFonts w:asciiTheme="minorHAnsi" w:hAnsiTheme="minorHAnsi" w:cstheme="minorHAnsi"/>
                <w:color w:val="auto"/>
              </w:rPr>
              <w:t>garaže nivo -1</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450</w:t>
            </w:r>
          </w:p>
        </w:tc>
      </w:tr>
      <w:tr w:rsidR="00CB3A26" w:rsidRPr="00B96D45" w:rsidTr="00976B57">
        <w:trPr>
          <w:trHeight w:val="268"/>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5</w:t>
            </w:r>
          </w:p>
        </w:tc>
        <w:tc>
          <w:tcPr>
            <w:tcW w:w="6010" w:type="dxa"/>
            <w:shd w:val="clear" w:color="auto" w:fill="auto"/>
          </w:tcPr>
          <w:p w:rsidR="00CB3A26" w:rsidRPr="00B96D45" w:rsidRDefault="00BA4248"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Osnova prizemlja</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400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6</w:t>
            </w:r>
          </w:p>
        </w:tc>
        <w:tc>
          <w:tcPr>
            <w:tcW w:w="6010" w:type="dxa"/>
            <w:shd w:val="clear" w:color="auto" w:fill="auto"/>
          </w:tcPr>
          <w:p w:rsidR="00CB3A26" w:rsidRPr="00B96D45" w:rsidRDefault="00CB3A26"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Osnova </w:t>
            </w:r>
            <w:r w:rsidR="00BA4248" w:rsidRPr="00B96D45">
              <w:rPr>
                <w:rFonts w:asciiTheme="minorHAnsi" w:hAnsiTheme="minorHAnsi" w:cstheme="minorHAnsi"/>
                <w:color w:val="auto"/>
              </w:rPr>
              <w:t>osnova 1.sprata</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w:t>
            </w:r>
            <w:r w:rsidRPr="00B96D45">
              <w:rPr>
                <w:rFonts w:asciiTheme="minorHAnsi" w:hAnsiTheme="minorHAnsi" w:cstheme="minorHAnsi"/>
                <w:color w:val="auto"/>
              </w:rPr>
              <w:t>00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w:t>
            </w:r>
            <w:r w:rsidR="00D238A1" w:rsidRPr="00B96D45">
              <w:rPr>
                <w:rFonts w:asciiTheme="minorHAnsi" w:hAnsiTheme="minorHAnsi" w:cstheme="minorHAnsi"/>
                <w:color w:val="auto"/>
              </w:rPr>
              <w:t>7</w:t>
            </w:r>
          </w:p>
        </w:tc>
        <w:tc>
          <w:tcPr>
            <w:tcW w:w="6010" w:type="dxa"/>
            <w:shd w:val="clear" w:color="auto" w:fill="auto"/>
          </w:tcPr>
          <w:p w:rsidR="00CB3A26" w:rsidRPr="00B96D45" w:rsidRDefault="00CB3A26"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Osnova </w:t>
            </w:r>
            <w:r w:rsidR="00BA4248" w:rsidRPr="00B96D45">
              <w:rPr>
                <w:rFonts w:asciiTheme="minorHAnsi" w:hAnsiTheme="minorHAnsi" w:cstheme="minorHAnsi"/>
                <w:color w:val="auto"/>
              </w:rPr>
              <w:t xml:space="preserve">osnova </w:t>
            </w:r>
            <w:r w:rsidR="00D238A1" w:rsidRPr="00B96D45">
              <w:rPr>
                <w:rFonts w:asciiTheme="minorHAnsi" w:hAnsiTheme="minorHAnsi" w:cstheme="minorHAnsi"/>
                <w:color w:val="auto"/>
              </w:rPr>
              <w:t>2.sprata</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w:t>
            </w:r>
            <w:r w:rsidRPr="00B96D45">
              <w:rPr>
                <w:rFonts w:asciiTheme="minorHAnsi" w:hAnsiTheme="minorHAnsi" w:cstheme="minorHAnsi"/>
                <w:color w:val="auto"/>
              </w:rPr>
              <w:t>00</w:t>
            </w:r>
          </w:p>
        </w:tc>
      </w:tr>
      <w:tr w:rsidR="00D238A1" w:rsidRPr="00B96D45" w:rsidTr="00976B57">
        <w:trPr>
          <w:trHeight w:val="287"/>
        </w:trPr>
        <w:tc>
          <w:tcPr>
            <w:tcW w:w="1036" w:type="dxa"/>
            <w:shd w:val="clear" w:color="auto" w:fill="auto"/>
          </w:tcPr>
          <w:p w:rsidR="00D238A1" w:rsidRPr="00B96D45" w:rsidRDefault="00D238A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08</w:t>
            </w:r>
          </w:p>
        </w:tc>
        <w:tc>
          <w:tcPr>
            <w:tcW w:w="6010" w:type="dxa"/>
            <w:shd w:val="clear" w:color="auto" w:fill="auto"/>
          </w:tcPr>
          <w:p w:rsidR="00D238A1" w:rsidRPr="00B96D45" w:rsidRDefault="00D238A1"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Osnova osnova 3.-12.sprata</w:t>
            </w:r>
          </w:p>
        </w:tc>
        <w:tc>
          <w:tcPr>
            <w:tcW w:w="1658" w:type="dxa"/>
            <w:shd w:val="clear" w:color="auto" w:fill="auto"/>
          </w:tcPr>
          <w:p w:rsidR="00D238A1" w:rsidRPr="00B96D45" w:rsidRDefault="00D238A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09</w:t>
            </w:r>
          </w:p>
        </w:tc>
        <w:tc>
          <w:tcPr>
            <w:tcW w:w="6010" w:type="dxa"/>
            <w:shd w:val="clear" w:color="auto" w:fill="auto"/>
          </w:tcPr>
          <w:p w:rsidR="00D238A1" w:rsidRPr="00B96D45" w:rsidRDefault="00D238A1" w:rsidP="00BA4248">
            <w:pPr>
              <w:pStyle w:val="Default"/>
              <w:spacing w:after="18"/>
              <w:rPr>
                <w:rFonts w:asciiTheme="minorHAnsi" w:hAnsiTheme="minorHAnsi" w:cstheme="minorHAnsi"/>
                <w:color w:val="auto"/>
              </w:rPr>
            </w:pPr>
            <w:r w:rsidRPr="00B96D45">
              <w:rPr>
                <w:rFonts w:asciiTheme="minorHAnsi" w:hAnsiTheme="minorHAnsi" w:cstheme="minorHAnsi"/>
                <w:color w:val="auto"/>
              </w:rPr>
              <w:t>Osnova osnova 13.sprata</w:t>
            </w:r>
          </w:p>
        </w:tc>
        <w:tc>
          <w:tcPr>
            <w:tcW w:w="1658" w:type="dxa"/>
            <w:shd w:val="clear" w:color="auto" w:fill="auto"/>
          </w:tcPr>
          <w:p w:rsidR="00D238A1" w:rsidRPr="00B96D45" w:rsidRDefault="00D238A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10</w:t>
            </w:r>
          </w:p>
        </w:tc>
        <w:tc>
          <w:tcPr>
            <w:tcW w:w="6010" w:type="dxa"/>
            <w:shd w:val="clear" w:color="auto" w:fill="auto"/>
          </w:tcPr>
          <w:p w:rsidR="00D238A1" w:rsidRPr="00B96D45" w:rsidRDefault="00D238A1" w:rsidP="00CB3A26">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14.sprata</w:t>
            </w:r>
          </w:p>
        </w:tc>
        <w:tc>
          <w:tcPr>
            <w:tcW w:w="1658" w:type="dxa"/>
            <w:shd w:val="clear" w:color="auto" w:fill="auto"/>
          </w:tcPr>
          <w:p w:rsidR="00D238A1" w:rsidRPr="00B96D45" w:rsidRDefault="00D238A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11</w:t>
            </w:r>
          </w:p>
        </w:tc>
        <w:tc>
          <w:tcPr>
            <w:tcW w:w="6010" w:type="dxa"/>
            <w:shd w:val="clear" w:color="auto" w:fill="auto"/>
          </w:tcPr>
          <w:p w:rsidR="00D238A1" w:rsidRPr="00B96D45" w:rsidRDefault="00D238A1" w:rsidP="00CB3A26">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15.sprata (Tehnička etaža)</w:t>
            </w:r>
          </w:p>
        </w:tc>
        <w:tc>
          <w:tcPr>
            <w:tcW w:w="1658" w:type="dxa"/>
            <w:shd w:val="clear" w:color="auto" w:fill="auto"/>
          </w:tcPr>
          <w:p w:rsidR="00D238A1" w:rsidRPr="00B96D45" w:rsidRDefault="00D238A1"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CB3A26" w:rsidRPr="00B96D45" w:rsidTr="00976B57">
        <w:trPr>
          <w:trHeight w:val="287"/>
        </w:trPr>
        <w:tc>
          <w:tcPr>
            <w:tcW w:w="1036" w:type="dxa"/>
            <w:shd w:val="clear" w:color="auto" w:fill="auto"/>
          </w:tcPr>
          <w:p w:rsidR="00CB3A26" w:rsidRPr="00B96D45" w:rsidRDefault="00CB3A26" w:rsidP="00CB3A26">
            <w:pPr>
              <w:pStyle w:val="Default"/>
              <w:spacing w:after="18"/>
              <w:rPr>
                <w:rFonts w:asciiTheme="minorHAnsi" w:hAnsiTheme="minorHAnsi" w:cstheme="minorHAnsi"/>
                <w:color w:val="auto"/>
              </w:rPr>
            </w:pPr>
            <w:r w:rsidRPr="00B96D45">
              <w:rPr>
                <w:rFonts w:asciiTheme="minorHAnsi" w:hAnsiTheme="minorHAnsi" w:cstheme="minorHAnsi"/>
                <w:color w:val="auto"/>
              </w:rPr>
              <w:t>1</w:t>
            </w:r>
            <w:r w:rsidR="00D238A1" w:rsidRPr="00B96D45">
              <w:rPr>
                <w:rFonts w:asciiTheme="minorHAnsi" w:hAnsiTheme="minorHAnsi" w:cstheme="minorHAnsi"/>
                <w:color w:val="auto"/>
              </w:rPr>
              <w:t>2</w:t>
            </w:r>
          </w:p>
        </w:tc>
        <w:tc>
          <w:tcPr>
            <w:tcW w:w="6010" w:type="dxa"/>
            <w:shd w:val="clear" w:color="auto" w:fill="auto"/>
          </w:tcPr>
          <w:p w:rsidR="00CB3A26" w:rsidRPr="00B96D45" w:rsidRDefault="00CB3A26" w:rsidP="00CB3A26">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krova</w:t>
            </w:r>
          </w:p>
        </w:tc>
        <w:tc>
          <w:tcPr>
            <w:tcW w:w="1658" w:type="dxa"/>
            <w:shd w:val="clear" w:color="auto" w:fill="auto"/>
          </w:tcPr>
          <w:p w:rsidR="00CB3A26" w:rsidRPr="00B96D45" w:rsidRDefault="00CB3A26" w:rsidP="00CB3A26">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w:t>
            </w:r>
            <w:r w:rsidR="00D238A1" w:rsidRPr="00B96D45">
              <w:rPr>
                <w:rFonts w:asciiTheme="minorHAnsi" w:hAnsiTheme="minorHAnsi" w:cstheme="minorHAnsi"/>
                <w:color w:val="auto"/>
              </w:rPr>
              <w:t>4</w:t>
            </w:r>
            <w:r w:rsidRPr="00B96D45">
              <w:rPr>
                <w:rFonts w:asciiTheme="minorHAnsi" w:hAnsiTheme="minorHAnsi" w:cstheme="minorHAnsi"/>
                <w:color w:val="auto"/>
              </w:rPr>
              <w:t>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13</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garaže nivo -2</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14</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garaže nivo -1</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15</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prizemlja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16</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1.-3.sprata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17</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4.-9.sprata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18</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10..sprata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19</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11.-13.sprata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20</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14.sprata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21</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15.sprata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22</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16.sprata (Tehnička etaža)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D238A1" w:rsidRPr="00B96D45" w:rsidTr="00976B57">
        <w:trPr>
          <w:trHeight w:val="287"/>
        </w:trPr>
        <w:tc>
          <w:tcPr>
            <w:tcW w:w="1036" w:type="dxa"/>
            <w:shd w:val="clear" w:color="auto" w:fill="auto"/>
          </w:tcPr>
          <w:p w:rsidR="00D238A1" w:rsidRPr="00B96D45" w:rsidRDefault="00D238A1" w:rsidP="00D238A1">
            <w:pPr>
              <w:pStyle w:val="Default"/>
              <w:spacing w:after="18"/>
              <w:rPr>
                <w:rFonts w:asciiTheme="minorHAnsi" w:hAnsiTheme="minorHAnsi" w:cstheme="minorHAnsi"/>
                <w:color w:val="auto"/>
              </w:rPr>
            </w:pPr>
            <w:r w:rsidRPr="00B96D45">
              <w:rPr>
                <w:rFonts w:asciiTheme="minorHAnsi" w:hAnsiTheme="minorHAnsi" w:cstheme="minorHAnsi"/>
                <w:color w:val="auto"/>
              </w:rPr>
              <w:t>23</w:t>
            </w:r>
          </w:p>
        </w:tc>
        <w:tc>
          <w:tcPr>
            <w:tcW w:w="6010" w:type="dxa"/>
            <w:shd w:val="clear" w:color="auto" w:fill="auto"/>
          </w:tcPr>
          <w:p w:rsidR="00D238A1" w:rsidRPr="00B96D45" w:rsidRDefault="00D238A1" w:rsidP="00D238A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krova</w:t>
            </w:r>
          </w:p>
        </w:tc>
        <w:tc>
          <w:tcPr>
            <w:tcW w:w="1658" w:type="dxa"/>
            <w:shd w:val="clear" w:color="auto" w:fill="auto"/>
          </w:tcPr>
          <w:p w:rsidR="00D238A1" w:rsidRPr="00B96D45" w:rsidRDefault="00D238A1" w:rsidP="00D238A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24</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prizemlja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25</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1.-3.sprata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26</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4.-9.sprata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27</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10..sprata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28</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11.-13.sprata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29</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14.sprata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30</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15.sprata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31</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osnova 16.sprata (Tehnička etaža)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lastRenderedPageBreak/>
              <w:t>32</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Osnova krova</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1:400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33</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 xml:space="preserve">Presek 1-1 </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34</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Presek 2-2</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35</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Presek 3-3</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36</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Presek 4-4</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37</w:t>
            </w:r>
          </w:p>
        </w:tc>
        <w:tc>
          <w:tcPr>
            <w:tcW w:w="6010" w:type="dxa"/>
            <w:shd w:val="clear" w:color="auto" w:fill="auto"/>
          </w:tcPr>
          <w:p w:rsidR="00B97101" w:rsidRPr="00B96D45" w:rsidRDefault="00B97101" w:rsidP="00B97101">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Presek 5-5</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38</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istok – objekat 01</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39</w:t>
            </w:r>
          </w:p>
        </w:tc>
        <w:tc>
          <w:tcPr>
            <w:tcW w:w="6010"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rPr>
              <w:t>Izgled sever – objekat 01</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40</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zapad – objekat 01</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41</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jug – objekat 01</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42</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istok – objekat 02</w:t>
            </w:r>
            <w:r w:rsidR="008E7A19" w:rsidRPr="00B96D45">
              <w:rPr>
                <w:rFonts w:asciiTheme="minorHAnsi" w:hAnsiTheme="minorHAnsi" w:cstheme="minorHAnsi"/>
              </w:rPr>
              <w:t xml:space="preserve"> i 03</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8E7A19"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43</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zapad – objekat 02</w:t>
            </w:r>
            <w:r w:rsidR="008E7A19" w:rsidRPr="00B96D45">
              <w:rPr>
                <w:rFonts w:asciiTheme="minorHAnsi" w:hAnsiTheme="minorHAnsi" w:cstheme="minorHAnsi"/>
              </w:rPr>
              <w:t xml:space="preserve"> i 03</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8E7A19" w:rsidP="00B97101">
            <w:pPr>
              <w:pStyle w:val="Default"/>
              <w:spacing w:after="18"/>
              <w:rPr>
                <w:rFonts w:asciiTheme="minorHAnsi" w:hAnsiTheme="minorHAnsi" w:cstheme="minorHAnsi"/>
                <w:color w:val="auto"/>
              </w:rPr>
            </w:pPr>
            <w:bookmarkStart w:id="1" w:name="_Hlk16134183"/>
            <w:r w:rsidRPr="00B96D45">
              <w:rPr>
                <w:rFonts w:asciiTheme="minorHAnsi" w:hAnsiTheme="minorHAnsi" w:cstheme="minorHAnsi"/>
                <w:color w:val="auto"/>
              </w:rPr>
              <w:t>44</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sever – objekat 0</w:t>
            </w:r>
            <w:r w:rsidR="008E7A19" w:rsidRPr="00B96D45">
              <w:rPr>
                <w:rFonts w:asciiTheme="minorHAnsi" w:hAnsiTheme="minorHAnsi" w:cstheme="minorHAnsi"/>
              </w:rPr>
              <w:t>2</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w:t>
            </w:r>
            <w:r w:rsidR="008E7A19" w:rsidRPr="00B96D45">
              <w:rPr>
                <w:rFonts w:asciiTheme="minorHAnsi" w:hAnsiTheme="minorHAnsi" w:cstheme="minorHAnsi"/>
                <w:color w:val="auto"/>
              </w:rPr>
              <w:t>5</w:t>
            </w:r>
          </w:p>
        </w:tc>
        <w:tc>
          <w:tcPr>
            <w:tcW w:w="6010" w:type="dxa"/>
            <w:shd w:val="clear" w:color="auto" w:fill="auto"/>
          </w:tcPr>
          <w:p w:rsidR="00B97101" w:rsidRPr="00B96D45" w:rsidRDefault="00B97101" w:rsidP="00B97101">
            <w:pPr>
              <w:pStyle w:val="Default"/>
              <w:spacing w:after="18"/>
              <w:rPr>
                <w:rFonts w:asciiTheme="minorHAnsi" w:hAnsiTheme="minorHAnsi" w:cstheme="minorHAnsi"/>
              </w:rPr>
            </w:pPr>
            <w:r w:rsidRPr="00B96D45">
              <w:rPr>
                <w:rFonts w:asciiTheme="minorHAnsi" w:hAnsiTheme="minorHAnsi" w:cstheme="minorHAnsi"/>
              </w:rPr>
              <w:t>Izgled jug – objekat 0</w:t>
            </w:r>
            <w:r w:rsidR="008E7A19" w:rsidRPr="00B96D45">
              <w:rPr>
                <w:rFonts w:asciiTheme="minorHAnsi" w:hAnsiTheme="minorHAnsi" w:cstheme="minorHAnsi"/>
              </w:rPr>
              <w:t>2</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bookmarkEnd w:id="1"/>
      <w:tr w:rsidR="008E7A19" w:rsidRPr="00B96D45" w:rsidTr="008E7A19">
        <w:trPr>
          <w:trHeight w:val="287"/>
        </w:trPr>
        <w:tc>
          <w:tcPr>
            <w:tcW w:w="1036"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rPr>
                <w:rFonts w:asciiTheme="minorHAnsi" w:hAnsiTheme="minorHAnsi" w:cstheme="minorHAnsi"/>
                <w:color w:val="auto"/>
              </w:rPr>
            </w:pPr>
            <w:r w:rsidRPr="00B96D45">
              <w:rPr>
                <w:rFonts w:asciiTheme="minorHAnsi" w:hAnsiTheme="minorHAnsi" w:cstheme="minorHAnsi"/>
                <w:color w:val="auto"/>
              </w:rPr>
              <w:t>46</w:t>
            </w:r>
          </w:p>
        </w:tc>
        <w:tc>
          <w:tcPr>
            <w:tcW w:w="6010"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rPr>
                <w:rFonts w:asciiTheme="minorHAnsi" w:hAnsiTheme="minorHAnsi" w:cstheme="minorHAnsi"/>
              </w:rPr>
            </w:pPr>
            <w:r w:rsidRPr="00B96D45">
              <w:rPr>
                <w:rFonts w:asciiTheme="minorHAnsi" w:hAnsiTheme="minorHAnsi" w:cstheme="minorHAnsi"/>
              </w:rPr>
              <w:t>Izgled sever – objekat 03</w:t>
            </w: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8E7A19" w:rsidRPr="00B96D45" w:rsidTr="008E7A19">
        <w:trPr>
          <w:trHeight w:val="287"/>
        </w:trPr>
        <w:tc>
          <w:tcPr>
            <w:tcW w:w="1036"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rPr>
                <w:rFonts w:asciiTheme="minorHAnsi" w:hAnsiTheme="minorHAnsi" w:cstheme="minorHAnsi"/>
                <w:color w:val="auto"/>
              </w:rPr>
            </w:pPr>
            <w:r w:rsidRPr="00B96D45">
              <w:rPr>
                <w:rFonts w:asciiTheme="minorHAnsi" w:hAnsiTheme="minorHAnsi" w:cstheme="minorHAnsi"/>
                <w:color w:val="auto"/>
              </w:rPr>
              <w:t>47</w:t>
            </w:r>
          </w:p>
        </w:tc>
        <w:tc>
          <w:tcPr>
            <w:tcW w:w="6010"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rPr>
                <w:rFonts w:asciiTheme="minorHAnsi" w:hAnsiTheme="minorHAnsi" w:cstheme="minorHAnsi"/>
              </w:rPr>
            </w:pPr>
            <w:r w:rsidRPr="00B96D45">
              <w:rPr>
                <w:rFonts w:asciiTheme="minorHAnsi" w:hAnsiTheme="minorHAnsi" w:cstheme="minorHAnsi"/>
              </w:rPr>
              <w:t>Izgled jug – objekat 03</w:t>
            </w: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8E7A19" w:rsidRPr="00B96D45" w:rsidRDefault="008E7A19" w:rsidP="00962BC0">
            <w:pPr>
              <w:pStyle w:val="Default"/>
              <w:spacing w:after="18"/>
              <w:jc w:val="center"/>
              <w:rPr>
                <w:rFonts w:asciiTheme="minorHAnsi" w:hAnsiTheme="minorHAnsi" w:cstheme="minorHAnsi"/>
                <w:color w:val="auto"/>
              </w:rPr>
            </w:pPr>
            <w:r w:rsidRPr="00B96D45">
              <w:rPr>
                <w:rFonts w:asciiTheme="minorHAnsi" w:hAnsiTheme="minorHAnsi" w:cstheme="minorHAnsi"/>
                <w:color w:val="auto"/>
              </w:rPr>
              <w:t>R 1:450</w:t>
            </w:r>
          </w:p>
        </w:tc>
      </w:tr>
      <w:tr w:rsidR="00B97101" w:rsidRPr="00B96D45" w:rsidTr="00976B57">
        <w:trPr>
          <w:trHeight w:val="287"/>
        </w:trPr>
        <w:tc>
          <w:tcPr>
            <w:tcW w:w="1036" w:type="dxa"/>
            <w:shd w:val="clear" w:color="auto" w:fill="auto"/>
          </w:tcPr>
          <w:p w:rsidR="00B97101" w:rsidRPr="00B96D45" w:rsidRDefault="008E7A19"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48</w:t>
            </w:r>
          </w:p>
        </w:tc>
        <w:tc>
          <w:tcPr>
            <w:tcW w:w="6010"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3D Vizuelizacija objekta  - slika 1</w:t>
            </w:r>
            <w:r w:rsidR="008E7A19" w:rsidRPr="00B96D45">
              <w:rPr>
                <w:rFonts w:asciiTheme="minorHAnsi" w:hAnsiTheme="minorHAnsi" w:cstheme="minorHAnsi"/>
                <w:color w:val="auto"/>
              </w:rPr>
              <w:t xml:space="preserve"> i 2</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p>
        </w:tc>
      </w:tr>
      <w:tr w:rsidR="00B97101" w:rsidRPr="00B96D45" w:rsidTr="00976B57">
        <w:trPr>
          <w:trHeight w:val="287"/>
        </w:trPr>
        <w:tc>
          <w:tcPr>
            <w:tcW w:w="1036" w:type="dxa"/>
            <w:shd w:val="clear" w:color="auto" w:fill="auto"/>
          </w:tcPr>
          <w:p w:rsidR="00B97101" w:rsidRPr="00B96D45" w:rsidRDefault="008E7A19"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49</w:t>
            </w:r>
          </w:p>
        </w:tc>
        <w:tc>
          <w:tcPr>
            <w:tcW w:w="6010" w:type="dxa"/>
            <w:shd w:val="clear" w:color="auto" w:fill="auto"/>
          </w:tcPr>
          <w:p w:rsidR="00B97101" w:rsidRPr="00B96D45" w:rsidRDefault="00B97101" w:rsidP="00B97101">
            <w:pPr>
              <w:pStyle w:val="Default"/>
              <w:spacing w:after="18"/>
              <w:rPr>
                <w:rFonts w:asciiTheme="minorHAnsi" w:hAnsiTheme="minorHAnsi" w:cstheme="minorHAnsi"/>
                <w:color w:val="auto"/>
              </w:rPr>
            </w:pPr>
            <w:r w:rsidRPr="00B96D45">
              <w:rPr>
                <w:rFonts w:asciiTheme="minorHAnsi" w:hAnsiTheme="minorHAnsi" w:cstheme="minorHAnsi"/>
                <w:color w:val="auto"/>
              </w:rPr>
              <w:t xml:space="preserve">3D Vizuelizacija objekta  - slika </w:t>
            </w:r>
            <w:r w:rsidR="008E7A19" w:rsidRPr="00B96D45">
              <w:rPr>
                <w:rFonts w:asciiTheme="minorHAnsi" w:hAnsiTheme="minorHAnsi" w:cstheme="minorHAnsi"/>
                <w:color w:val="auto"/>
              </w:rPr>
              <w:t>3 i 4</w:t>
            </w:r>
          </w:p>
        </w:tc>
        <w:tc>
          <w:tcPr>
            <w:tcW w:w="1658" w:type="dxa"/>
            <w:shd w:val="clear" w:color="auto" w:fill="auto"/>
          </w:tcPr>
          <w:p w:rsidR="00B97101" w:rsidRPr="00B96D45" w:rsidRDefault="00B97101" w:rsidP="00B97101">
            <w:pPr>
              <w:pStyle w:val="Default"/>
              <w:spacing w:after="18"/>
              <w:jc w:val="center"/>
              <w:rPr>
                <w:rFonts w:asciiTheme="minorHAnsi" w:hAnsiTheme="minorHAnsi" w:cstheme="minorHAnsi"/>
                <w:color w:val="auto"/>
              </w:rPr>
            </w:pPr>
          </w:p>
        </w:tc>
      </w:tr>
    </w:tbl>
    <w:p w:rsidR="00C11401" w:rsidRPr="00B96D45" w:rsidRDefault="00C11401" w:rsidP="00C11401">
      <w:pPr>
        <w:pStyle w:val="Default"/>
        <w:spacing w:after="18"/>
        <w:jc w:val="right"/>
        <w:rPr>
          <w:rFonts w:asciiTheme="minorHAnsi" w:hAnsiTheme="minorHAnsi" w:cstheme="minorHAnsi"/>
          <w:b/>
          <w:i/>
          <w:color w:val="auto"/>
        </w:rPr>
      </w:pPr>
    </w:p>
    <w:p w:rsidR="00C11401" w:rsidRPr="00B96D45" w:rsidRDefault="00BA4248" w:rsidP="00B96D45">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p>
    <w:p w:rsidR="007E7753" w:rsidRPr="00B96D45" w:rsidRDefault="006020CB"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lastRenderedPageBreak/>
        <w:t xml:space="preserve">1.3. </w:t>
      </w:r>
      <w:r w:rsidR="00D1794C" w:rsidRPr="00B96D45">
        <w:rPr>
          <w:rFonts w:asciiTheme="minorHAnsi" w:hAnsiTheme="minorHAnsi" w:cstheme="minorHAnsi"/>
          <w:b/>
          <w:szCs w:val="24"/>
          <w:lang w:val="uz-Cyrl-UZ"/>
        </w:rPr>
        <w:t>REŠENJE O ODREĐIVANJU ODGOVORNOG PROJEKTANTA</w:t>
      </w:r>
    </w:p>
    <w:p w:rsidR="00D1794C" w:rsidRPr="00B96D45" w:rsidRDefault="00D1794C" w:rsidP="007E7753">
      <w:pPr>
        <w:spacing w:after="0" w:line="240" w:lineRule="auto"/>
        <w:rPr>
          <w:rFonts w:asciiTheme="minorHAnsi" w:hAnsiTheme="minorHAnsi" w:cstheme="minorHAnsi"/>
          <w:b/>
          <w:szCs w:val="24"/>
        </w:rPr>
      </w:pPr>
    </w:p>
    <w:p w:rsidR="007E7753" w:rsidRPr="00B96D45" w:rsidRDefault="007E7753" w:rsidP="007E7753">
      <w:pPr>
        <w:spacing w:after="0" w:line="240" w:lineRule="auto"/>
        <w:rPr>
          <w:rFonts w:asciiTheme="minorHAnsi" w:hAnsiTheme="minorHAnsi" w:cstheme="minorHAnsi"/>
          <w:b/>
          <w:szCs w:val="24"/>
        </w:rPr>
      </w:pPr>
    </w:p>
    <w:p w:rsidR="007E7753" w:rsidRPr="00B96D45" w:rsidRDefault="00D1794C" w:rsidP="006C0D6C">
      <w:pPr>
        <w:spacing w:after="0" w:line="240" w:lineRule="auto"/>
        <w:jc w:val="both"/>
        <w:rPr>
          <w:rFonts w:asciiTheme="minorHAnsi" w:hAnsiTheme="minorHAnsi" w:cstheme="minorHAnsi"/>
          <w:b/>
          <w:szCs w:val="24"/>
        </w:rPr>
      </w:pPr>
      <w:r w:rsidRPr="00B96D45">
        <w:rPr>
          <w:rFonts w:asciiTheme="minorHAnsi" w:hAnsiTheme="minorHAnsi" w:cstheme="minorHAnsi"/>
          <w:szCs w:val="24"/>
          <w:lang w:val="uz-Cyrl-UZ"/>
        </w:rPr>
        <w:t xml:space="preserve">Na osnovu člana 128. Zakona o planiranju i izgradnji </w:t>
      </w:r>
      <w:r w:rsidR="006C0D6C" w:rsidRPr="00B96D45">
        <w:rPr>
          <w:rFonts w:asciiTheme="minorHAnsi" w:hAnsiTheme="minorHAnsi" w:cstheme="minorHAnsi"/>
          <w:szCs w:val="24"/>
          <w:lang w:val="uz-Cyrl-UZ"/>
        </w:rPr>
        <w:t>("Sl. glasnik RS", br. 72/2009, 81/2009 - ispr., 64/2010 - odluka US, 24/2011, 121/2012,</w:t>
      </w:r>
      <w:r w:rsidR="006C0D6C" w:rsidRPr="00B96D45">
        <w:rPr>
          <w:rFonts w:asciiTheme="minorHAnsi" w:hAnsiTheme="minorHAnsi" w:cstheme="minorHAnsi"/>
          <w:szCs w:val="24"/>
        </w:rPr>
        <w:t xml:space="preserve"> </w:t>
      </w:r>
      <w:r w:rsidR="006C0D6C" w:rsidRPr="00B96D45">
        <w:rPr>
          <w:rFonts w:asciiTheme="minorHAnsi" w:hAnsiTheme="minorHAnsi" w:cstheme="minorHAnsi"/>
          <w:szCs w:val="24"/>
          <w:lang w:val="uz-Cyrl-UZ"/>
        </w:rPr>
        <w:t>42/2013 - odluka US, 50/2013 - odluka US, 98/2013 -</w:t>
      </w:r>
      <w:r w:rsidR="00615E49" w:rsidRPr="00B96D45">
        <w:rPr>
          <w:rFonts w:asciiTheme="minorHAnsi" w:hAnsiTheme="minorHAnsi" w:cstheme="minorHAnsi"/>
          <w:szCs w:val="24"/>
          <w:lang w:val="uz-Cyrl-UZ"/>
        </w:rPr>
        <w:t xml:space="preserve"> odluka US, 132/2014, 145/2014 </w:t>
      </w:r>
      <w:r w:rsidR="00615E49" w:rsidRPr="00B96D45">
        <w:rPr>
          <w:rFonts w:asciiTheme="minorHAnsi" w:hAnsiTheme="minorHAnsi" w:cstheme="minorHAnsi"/>
          <w:szCs w:val="24"/>
        </w:rPr>
        <w:t xml:space="preserve">, </w:t>
      </w:r>
      <w:r w:rsidR="006C0D6C" w:rsidRPr="00B96D45">
        <w:rPr>
          <w:rFonts w:asciiTheme="minorHAnsi" w:hAnsiTheme="minorHAnsi" w:cstheme="minorHAnsi"/>
          <w:szCs w:val="24"/>
          <w:lang w:val="uz-Cyrl-UZ"/>
        </w:rPr>
        <w:t>83/2018</w:t>
      </w:r>
      <w:r w:rsidR="00697EDA" w:rsidRPr="00B96D45">
        <w:rPr>
          <w:rFonts w:asciiTheme="minorHAnsi" w:hAnsiTheme="minorHAnsi" w:cstheme="minorHAnsi"/>
          <w:szCs w:val="24"/>
        </w:rPr>
        <w:t xml:space="preserve"> , 31/2019 </w:t>
      </w:r>
      <w:r w:rsidR="00615E49" w:rsidRPr="00B96D45">
        <w:rPr>
          <w:rFonts w:asciiTheme="minorHAnsi" w:hAnsiTheme="minorHAnsi" w:cstheme="minorHAnsi"/>
          <w:szCs w:val="24"/>
        </w:rPr>
        <w:t xml:space="preserve"> i 3</w:t>
      </w:r>
      <w:r w:rsidR="00697EDA" w:rsidRPr="00B96D45">
        <w:rPr>
          <w:rFonts w:asciiTheme="minorHAnsi" w:hAnsiTheme="minorHAnsi" w:cstheme="minorHAnsi"/>
          <w:szCs w:val="24"/>
        </w:rPr>
        <w:t>7</w:t>
      </w:r>
      <w:r w:rsidR="00615E49" w:rsidRPr="00B96D45">
        <w:rPr>
          <w:rFonts w:asciiTheme="minorHAnsi" w:hAnsiTheme="minorHAnsi" w:cstheme="minorHAnsi"/>
          <w:szCs w:val="24"/>
        </w:rPr>
        <w:t>/</w:t>
      </w:r>
      <w:r w:rsidR="0073176C" w:rsidRPr="00B96D45">
        <w:rPr>
          <w:rFonts w:asciiTheme="minorHAnsi" w:hAnsiTheme="minorHAnsi" w:cstheme="minorHAnsi"/>
          <w:szCs w:val="24"/>
        </w:rPr>
        <w:t>20</w:t>
      </w:r>
      <w:r w:rsidR="00615E49" w:rsidRPr="00B96D45">
        <w:rPr>
          <w:rFonts w:asciiTheme="minorHAnsi" w:hAnsiTheme="minorHAnsi" w:cstheme="minorHAnsi"/>
          <w:szCs w:val="24"/>
        </w:rPr>
        <w:t>19</w:t>
      </w:r>
      <w:r w:rsidR="00C43D07" w:rsidRPr="00B96D45">
        <w:rPr>
          <w:rFonts w:asciiTheme="minorHAnsi" w:hAnsiTheme="minorHAnsi" w:cstheme="minorHAnsi"/>
          <w:szCs w:val="24"/>
        </w:rPr>
        <w:t>- dr.Zakon</w:t>
      </w:r>
      <w:r w:rsidR="006C0D6C" w:rsidRPr="00B96D45">
        <w:rPr>
          <w:rFonts w:asciiTheme="minorHAnsi" w:hAnsiTheme="minorHAnsi" w:cstheme="minorHAnsi"/>
          <w:szCs w:val="24"/>
          <w:lang w:val="uz-Cyrl-UZ"/>
        </w:rPr>
        <w:t>)</w:t>
      </w:r>
      <w:r w:rsidRPr="00B96D45">
        <w:rPr>
          <w:rFonts w:asciiTheme="minorHAnsi" w:hAnsiTheme="minorHAnsi" w:cstheme="minorHAnsi"/>
          <w:szCs w:val="24"/>
          <w:lang w:val="uz-Cyrl-UZ"/>
        </w:rPr>
        <w:t xml:space="preserve"> i odredbi Pravilnika o sadržini, načinu i postupku izrade i način vršenja kontrole tehničke dokumentacije prema klasi i nameni objekata (“Službeni glasnik RS”, br. </w:t>
      </w:r>
      <w:r w:rsidR="00C25D44" w:rsidRPr="00B96D45">
        <w:rPr>
          <w:rFonts w:asciiTheme="minorHAnsi" w:hAnsiTheme="minorHAnsi" w:cstheme="minorHAnsi"/>
          <w:szCs w:val="24"/>
        </w:rPr>
        <w:t>72</w:t>
      </w:r>
      <w:r w:rsidRPr="00B96D45">
        <w:rPr>
          <w:rFonts w:asciiTheme="minorHAnsi" w:hAnsiTheme="minorHAnsi" w:cstheme="minorHAnsi"/>
          <w:szCs w:val="24"/>
          <w:lang w:val="uz-Cyrl-UZ"/>
        </w:rPr>
        <w:t>/1</w:t>
      </w:r>
      <w:r w:rsidR="00C25D44" w:rsidRPr="00B96D45">
        <w:rPr>
          <w:rFonts w:asciiTheme="minorHAnsi" w:hAnsiTheme="minorHAnsi" w:cstheme="minorHAnsi"/>
          <w:szCs w:val="24"/>
        </w:rPr>
        <w:t xml:space="preserve">8) </w:t>
      </w:r>
      <w:r w:rsidRPr="00B96D45">
        <w:rPr>
          <w:rFonts w:asciiTheme="minorHAnsi" w:hAnsiTheme="minorHAnsi" w:cstheme="minorHAnsi"/>
          <w:szCs w:val="24"/>
          <w:lang w:val="uz-Cyrl-UZ"/>
        </w:rPr>
        <w:t>kao:</w:t>
      </w:r>
    </w:p>
    <w:p w:rsidR="007E7753" w:rsidRPr="00B96D45" w:rsidRDefault="007E7753" w:rsidP="007E7753">
      <w:pPr>
        <w:spacing w:after="0" w:line="240" w:lineRule="auto"/>
        <w:jc w:val="center"/>
        <w:rPr>
          <w:rFonts w:asciiTheme="minorHAnsi" w:hAnsiTheme="minorHAnsi" w:cstheme="minorHAnsi"/>
          <w:b/>
          <w:szCs w:val="24"/>
        </w:rPr>
      </w:pPr>
    </w:p>
    <w:p w:rsidR="00165ACE" w:rsidRPr="00B96D45" w:rsidRDefault="00165ACE" w:rsidP="007E7753">
      <w:pPr>
        <w:spacing w:after="0" w:line="240" w:lineRule="auto"/>
        <w:jc w:val="center"/>
        <w:rPr>
          <w:rFonts w:asciiTheme="minorHAnsi" w:hAnsiTheme="minorHAnsi" w:cstheme="minorHAnsi"/>
          <w:b/>
          <w:szCs w:val="24"/>
        </w:rPr>
      </w:pPr>
    </w:p>
    <w:p w:rsidR="007E7753" w:rsidRPr="00B96D45" w:rsidRDefault="00D1794C" w:rsidP="007E7753">
      <w:pPr>
        <w:spacing w:after="0" w:line="240" w:lineRule="auto"/>
        <w:jc w:val="center"/>
        <w:rPr>
          <w:rFonts w:asciiTheme="minorHAnsi" w:hAnsiTheme="minorHAnsi" w:cstheme="minorHAnsi"/>
          <w:b/>
          <w:szCs w:val="24"/>
        </w:rPr>
      </w:pPr>
      <w:r w:rsidRPr="00B96D45">
        <w:rPr>
          <w:rFonts w:asciiTheme="minorHAnsi" w:hAnsiTheme="minorHAnsi" w:cstheme="minorHAnsi"/>
          <w:b/>
          <w:szCs w:val="24"/>
          <w:lang w:val="uz-Cyrl-UZ"/>
        </w:rPr>
        <w:t>O D G O V O R N I   P R O J E K T A N T</w:t>
      </w:r>
    </w:p>
    <w:p w:rsidR="00D1794C" w:rsidRPr="00B96D45" w:rsidRDefault="00D1794C" w:rsidP="007E7753">
      <w:pPr>
        <w:spacing w:after="0" w:line="240" w:lineRule="auto"/>
        <w:jc w:val="center"/>
        <w:rPr>
          <w:rFonts w:asciiTheme="minorHAnsi" w:hAnsiTheme="minorHAnsi" w:cstheme="minorHAnsi"/>
          <w:b/>
          <w:szCs w:val="24"/>
        </w:rPr>
      </w:pPr>
    </w:p>
    <w:p w:rsidR="007E7753" w:rsidRPr="00B96D45" w:rsidRDefault="007E7753" w:rsidP="007E7753">
      <w:pPr>
        <w:spacing w:after="0" w:line="240" w:lineRule="auto"/>
        <w:jc w:val="center"/>
        <w:rPr>
          <w:rFonts w:asciiTheme="minorHAnsi" w:hAnsiTheme="minorHAnsi" w:cstheme="minorHAnsi"/>
          <w:b/>
          <w:szCs w:val="24"/>
        </w:rPr>
      </w:pPr>
    </w:p>
    <w:p w:rsidR="007E7753" w:rsidRPr="00B96D45" w:rsidRDefault="00A440EF" w:rsidP="008402F3">
      <w:pPr>
        <w:autoSpaceDE w:val="0"/>
        <w:autoSpaceDN w:val="0"/>
        <w:adjustRightInd w:val="0"/>
        <w:spacing w:after="0" w:line="240" w:lineRule="auto"/>
        <w:jc w:val="both"/>
        <w:rPr>
          <w:rFonts w:asciiTheme="minorHAnsi" w:hAnsiTheme="minorHAnsi" w:cstheme="minorHAnsi"/>
          <w:szCs w:val="24"/>
        </w:rPr>
      </w:pPr>
      <w:r w:rsidRPr="00B96D45">
        <w:rPr>
          <w:rFonts w:asciiTheme="minorHAnsi" w:hAnsiTheme="minorHAnsi" w:cstheme="minorHAnsi"/>
          <w:szCs w:val="24"/>
          <w:lang w:val="uz-Cyrl-UZ"/>
        </w:rPr>
        <w:t xml:space="preserve">za izradu </w:t>
      </w:r>
      <w:r w:rsidRPr="00B96D45">
        <w:rPr>
          <w:rFonts w:asciiTheme="minorHAnsi" w:hAnsiTheme="minorHAnsi" w:cstheme="minorHAnsi"/>
          <w:szCs w:val="24"/>
        </w:rPr>
        <w:t>p</w:t>
      </w:r>
      <w:r w:rsidR="00D1794C" w:rsidRPr="00B96D45">
        <w:rPr>
          <w:rFonts w:asciiTheme="minorHAnsi" w:hAnsiTheme="minorHAnsi" w:cstheme="minorHAnsi"/>
          <w:szCs w:val="24"/>
          <w:lang w:val="uz-Cyrl-UZ"/>
        </w:rPr>
        <w:t>roj</w:t>
      </w:r>
      <w:r w:rsidR="00D1794C" w:rsidRPr="00B96D45">
        <w:rPr>
          <w:rFonts w:asciiTheme="minorHAnsi" w:hAnsiTheme="minorHAnsi" w:cstheme="minorHAnsi"/>
          <w:szCs w:val="24"/>
        </w:rPr>
        <w:t>e</w:t>
      </w:r>
      <w:r w:rsidR="00D1794C" w:rsidRPr="00B96D45">
        <w:rPr>
          <w:rFonts w:asciiTheme="minorHAnsi" w:hAnsiTheme="minorHAnsi" w:cstheme="minorHAnsi"/>
          <w:szCs w:val="24"/>
          <w:lang w:val="uz-Cyrl-UZ"/>
        </w:rPr>
        <w:t xml:space="preserve">kta arhitekture koji je deo </w:t>
      </w:r>
      <w:r w:rsidR="00697EDA" w:rsidRPr="00B96D45">
        <w:rPr>
          <w:rFonts w:asciiTheme="minorHAnsi" w:hAnsiTheme="minorHAnsi" w:cstheme="minorHAnsi"/>
          <w:szCs w:val="24"/>
        </w:rPr>
        <w:t xml:space="preserve">URBANISTIČKOG PROJEKTA SA IDEJNIM REŠENJEM </w:t>
      </w:r>
      <w:r w:rsidR="00D949E9" w:rsidRPr="00B96D45">
        <w:rPr>
          <w:rFonts w:asciiTheme="minorHAnsi" w:hAnsiTheme="minorHAnsi" w:cstheme="minorHAnsi"/>
          <w:szCs w:val="24"/>
        </w:rPr>
        <w:t>z</w:t>
      </w:r>
      <w:r w:rsidR="00D1794C" w:rsidRPr="00B96D45">
        <w:rPr>
          <w:rFonts w:asciiTheme="minorHAnsi" w:hAnsiTheme="minorHAnsi" w:cstheme="minorHAnsi"/>
          <w:szCs w:val="24"/>
        </w:rPr>
        <w:t xml:space="preserve">a </w:t>
      </w:r>
      <w:r w:rsidRPr="00B96D45">
        <w:rPr>
          <w:rFonts w:asciiTheme="minorHAnsi" w:hAnsiTheme="minorHAnsi" w:cstheme="minorHAnsi"/>
          <w:szCs w:val="24"/>
        </w:rPr>
        <w:t xml:space="preserve">IZGRADNJU </w:t>
      </w:r>
      <w:r w:rsidR="00697EDA" w:rsidRPr="00B96D45">
        <w:rPr>
          <w:rFonts w:asciiTheme="minorHAnsi" w:hAnsiTheme="minorHAnsi" w:cstheme="minorHAnsi"/>
          <w:szCs w:val="24"/>
        </w:rPr>
        <w:t xml:space="preserve">POSLOVNIH OBJEKATA NA GP1 I GP2, </w:t>
      </w:r>
      <w:r w:rsidR="00063E8A" w:rsidRPr="00B96D45">
        <w:rPr>
          <w:rFonts w:asciiTheme="minorHAnsi" w:hAnsiTheme="minorHAnsi" w:cstheme="minorHAnsi"/>
          <w:szCs w:val="24"/>
        </w:rPr>
        <w:t xml:space="preserve">NA </w:t>
      </w:r>
      <w:r w:rsidR="00BD6E76" w:rsidRPr="00B96D45">
        <w:rPr>
          <w:rFonts w:asciiTheme="minorHAnsi" w:hAnsiTheme="minorHAnsi" w:cstheme="minorHAnsi"/>
          <w:szCs w:val="24"/>
        </w:rPr>
        <w:t>K</w:t>
      </w:r>
      <w:r w:rsidR="00697EDA" w:rsidRPr="00B96D45">
        <w:rPr>
          <w:rFonts w:asciiTheme="minorHAnsi" w:hAnsiTheme="minorHAnsi" w:cstheme="minorHAnsi"/>
          <w:szCs w:val="24"/>
        </w:rPr>
        <w:t>.</w:t>
      </w:r>
      <w:r w:rsidR="00BD6E76" w:rsidRPr="00B96D45">
        <w:rPr>
          <w:rFonts w:asciiTheme="minorHAnsi" w:hAnsiTheme="minorHAnsi" w:cstheme="minorHAnsi"/>
          <w:szCs w:val="24"/>
        </w:rPr>
        <w:t>P</w:t>
      </w:r>
      <w:r w:rsidR="00697EDA" w:rsidRPr="00B96D45">
        <w:rPr>
          <w:rFonts w:asciiTheme="minorHAnsi" w:hAnsiTheme="minorHAnsi" w:cstheme="minorHAnsi"/>
          <w:szCs w:val="24"/>
        </w:rPr>
        <w:t>.</w:t>
      </w:r>
      <w:r w:rsidR="00BD6E76" w:rsidRPr="00B96D45">
        <w:rPr>
          <w:rFonts w:asciiTheme="minorHAnsi" w:hAnsiTheme="minorHAnsi" w:cstheme="minorHAnsi"/>
          <w:szCs w:val="24"/>
        </w:rPr>
        <w:t xml:space="preserve"> </w:t>
      </w:r>
      <w:r w:rsidR="00697EDA" w:rsidRPr="00B96D45">
        <w:rPr>
          <w:rFonts w:asciiTheme="minorHAnsi" w:hAnsiTheme="minorHAnsi" w:cstheme="minorHAnsi"/>
          <w:szCs w:val="24"/>
        </w:rPr>
        <w:t>6805/3</w:t>
      </w:r>
      <w:r w:rsidR="00BD6E76" w:rsidRPr="00B96D45">
        <w:rPr>
          <w:rFonts w:asciiTheme="minorHAnsi" w:hAnsiTheme="minorHAnsi" w:cstheme="minorHAnsi"/>
          <w:szCs w:val="24"/>
        </w:rPr>
        <w:t>, K</w:t>
      </w:r>
      <w:r w:rsidR="00697EDA" w:rsidRPr="00B96D45">
        <w:rPr>
          <w:rFonts w:asciiTheme="minorHAnsi" w:hAnsiTheme="minorHAnsi" w:cstheme="minorHAnsi"/>
          <w:szCs w:val="24"/>
        </w:rPr>
        <w:t>.</w:t>
      </w:r>
      <w:r w:rsidR="00BD6E76" w:rsidRPr="00B96D45">
        <w:rPr>
          <w:rFonts w:asciiTheme="minorHAnsi" w:hAnsiTheme="minorHAnsi" w:cstheme="minorHAnsi"/>
          <w:szCs w:val="24"/>
        </w:rPr>
        <w:t>O</w:t>
      </w:r>
      <w:r w:rsidR="00697EDA" w:rsidRPr="00B96D45">
        <w:rPr>
          <w:rFonts w:asciiTheme="minorHAnsi" w:hAnsiTheme="minorHAnsi" w:cstheme="minorHAnsi"/>
          <w:szCs w:val="24"/>
        </w:rPr>
        <w:t>.</w:t>
      </w:r>
      <w:r w:rsidR="00BD6E76" w:rsidRPr="00B96D45">
        <w:rPr>
          <w:rFonts w:asciiTheme="minorHAnsi" w:hAnsiTheme="minorHAnsi" w:cstheme="minorHAnsi"/>
          <w:szCs w:val="24"/>
        </w:rPr>
        <w:t xml:space="preserve"> </w:t>
      </w:r>
      <w:r w:rsidR="00697EDA" w:rsidRPr="00B96D45">
        <w:rPr>
          <w:rFonts w:asciiTheme="minorHAnsi" w:hAnsiTheme="minorHAnsi" w:cstheme="minorHAnsi"/>
          <w:szCs w:val="24"/>
        </w:rPr>
        <w:t>Novi Beograd</w:t>
      </w:r>
      <w:r w:rsidR="00EA2D09" w:rsidRPr="00B96D45">
        <w:rPr>
          <w:rFonts w:asciiTheme="minorHAnsi" w:hAnsiTheme="minorHAnsi" w:cstheme="minorHAnsi"/>
          <w:szCs w:val="24"/>
        </w:rPr>
        <w:t>, Srbija</w:t>
      </w:r>
      <w:r w:rsidR="00063E8A" w:rsidRPr="00B96D45">
        <w:rPr>
          <w:rFonts w:asciiTheme="minorHAnsi" w:hAnsiTheme="minorHAnsi" w:cstheme="minorHAnsi"/>
          <w:szCs w:val="24"/>
        </w:rPr>
        <w:t xml:space="preserve"> </w:t>
      </w:r>
      <w:r w:rsidR="00D1794C" w:rsidRPr="00B96D45">
        <w:rPr>
          <w:rFonts w:asciiTheme="minorHAnsi" w:hAnsiTheme="minorHAnsi" w:cstheme="minorHAnsi"/>
          <w:szCs w:val="24"/>
          <w:lang w:val="uz-Cyrl-UZ"/>
        </w:rPr>
        <w:t>određuje se:</w:t>
      </w:r>
    </w:p>
    <w:p w:rsidR="007E7753" w:rsidRPr="00B96D45" w:rsidRDefault="007E7753" w:rsidP="00AC1A61">
      <w:pPr>
        <w:tabs>
          <w:tab w:val="left" w:pos="3686"/>
          <w:tab w:val="left" w:pos="3888"/>
        </w:tabs>
        <w:spacing w:after="0" w:line="240" w:lineRule="auto"/>
        <w:jc w:val="center"/>
        <w:rPr>
          <w:rFonts w:asciiTheme="minorHAnsi" w:hAnsiTheme="minorHAnsi" w:cstheme="minorHAnsi"/>
          <w:szCs w:val="24"/>
        </w:rPr>
      </w:pPr>
    </w:p>
    <w:p w:rsidR="00771495" w:rsidRPr="00B96D45" w:rsidRDefault="00771495" w:rsidP="00AC1A61">
      <w:pPr>
        <w:autoSpaceDE w:val="0"/>
        <w:autoSpaceDN w:val="0"/>
        <w:adjustRightInd w:val="0"/>
        <w:spacing w:after="0" w:line="240" w:lineRule="auto"/>
        <w:jc w:val="center"/>
        <w:rPr>
          <w:rFonts w:asciiTheme="minorHAnsi" w:hAnsiTheme="minorHAnsi" w:cstheme="minorHAnsi"/>
          <w:szCs w:val="24"/>
        </w:rPr>
      </w:pPr>
    </w:p>
    <w:p w:rsidR="00AC1A61" w:rsidRPr="00B96D45" w:rsidRDefault="00697EDA" w:rsidP="00AC1A61">
      <w:pPr>
        <w:autoSpaceDE w:val="0"/>
        <w:autoSpaceDN w:val="0"/>
        <w:adjustRightInd w:val="0"/>
        <w:spacing w:after="0" w:line="240" w:lineRule="auto"/>
        <w:jc w:val="center"/>
        <w:rPr>
          <w:rFonts w:asciiTheme="minorHAnsi" w:hAnsiTheme="minorHAnsi" w:cstheme="minorHAnsi"/>
          <w:szCs w:val="24"/>
        </w:rPr>
      </w:pPr>
      <w:r w:rsidRPr="00B96D45">
        <w:rPr>
          <w:rFonts w:asciiTheme="minorHAnsi" w:eastAsia="Times New Roman" w:hAnsiTheme="minorHAnsi" w:cstheme="minorHAnsi"/>
          <w:noProof/>
          <w:szCs w:val="24"/>
        </w:rPr>
        <w:t>VESNA ĆURIĆ</w:t>
      </w:r>
      <w:r w:rsidR="00BD6E76" w:rsidRPr="00B96D45">
        <w:rPr>
          <w:rFonts w:asciiTheme="minorHAnsi" w:hAnsiTheme="minorHAnsi" w:cstheme="minorHAnsi"/>
          <w:szCs w:val="24"/>
        </w:rPr>
        <w:t xml:space="preserve">, dipl.inž.arh.  </w:t>
      </w:r>
      <w:r w:rsidR="00BD6E76" w:rsidRPr="00B96D45">
        <w:rPr>
          <w:rFonts w:asciiTheme="minorHAnsi" w:eastAsia="Times New Roman" w:hAnsiTheme="minorHAnsi" w:cstheme="minorHAnsi"/>
          <w:noProof/>
          <w:szCs w:val="24"/>
        </w:rPr>
        <w:t xml:space="preserve">br.licence:  </w:t>
      </w:r>
      <w:r w:rsidRPr="00B96D45">
        <w:rPr>
          <w:rFonts w:asciiTheme="minorHAnsi" w:eastAsia="Times New Roman" w:hAnsiTheme="minorHAnsi" w:cstheme="minorHAnsi"/>
          <w:noProof/>
          <w:szCs w:val="24"/>
        </w:rPr>
        <w:t>300 G111 08</w:t>
      </w:r>
    </w:p>
    <w:p w:rsidR="00165ACE" w:rsidRPr="00B96D45" w:rsidRDefault="00165ACE" w:rsidP="007E7753">
      <w:pPr>
        <w:tabs>
          <w:tab w:val="left" w:pos="3510"/>
        </w:tabs>
        <w:spacing w:after="0" w:line="240" w:lineRule="auto"/>
        <w:jc w:val="center"/>
        <w:rPr>
          <w:rFonts w:asciiTheme="minorHAnsi" w:eastAsia="Times New Roman" w:hAnsiTheme="minorHAnsi" w:cstheme="minorHAnsi"/>
          <w:b/>
          <w:noProof/>
          <w:szCs w:val="24"/>
        </w:rPr>
      </w:pPr>
    </w:p>
    <w:p w:rsidR="007E7753" w:rsidRPr="00B96D45" w:rsidRDefault="007E7753" w:rsidP="007E7753">
      <w:pPr>
        <w:tabs>
          <w:tab w:val="left" w:pos="3686"/>
          <w:tab w:val="left" w:pos="3888"/>
        </w:tabs>
        <w:spacing w:after="0" w:line="240" w:lineRule="auto"/>
        <w:rPr>
          <w:rFonts w:asciiTheme="minorHAnsi" w:hAnsiTheme="minorHAnsi" w:cstheme="minorHAnsi"/>
          <w:color w:val="A6A6A6"/>
          <w:szCs w:val="24"/>
        </w:rPr>
      </w:pPr>
    </w:p>
    <w:p w:rsidR="007E7753" w:rsidRPr="00B96D45" w:rsidRDefault="007E7753" w:rsidP="007E7753">
      <w:pPr>
        <w:tabs>
          <w:tab w:val="left" w:pos="3686"/>
          <w:tab w:val="left" w:pos="3888"/>
        </w:tabs>
        <w:spacing w:after="0" w:line="240" w:lineRule="auto"/>
        <w:rPr>
          <w:rFonts w:asciiTheme="minorHAnsi" w:hAnsiTheme="minorHAnsi" w:cstheme="minorHAnsi"/>
          <w:color w:val="A6A6A6"/>
          <w:szCs w:val="24"/>
        </w:rPr>
      </w:pPr>
    </w:p>
    <w:p w:rsidR="00697EDA" w:rsidRPr="00B96D45" w:rsidRDefault="00165ACE" w:rsidP="00697EDA">
      <w:pPr>
        <w:autoSpaceDE w:val="0"/>
        <w:autoSpaceDN w:val="0"/>
        <w:adjustRightInd w:val="0"/>
        <w:spacing w:after="0" w:line="240" w:lineRule="auto"/>
        <w:rPr>
          <w:rFonts w:asciiTheme="minorHAnsi" w:hAnsiTheme="minorHAnsi" w:cstheme="minorHAnsi"/>
          <w:szCs w:val="24"/>
        </w:rPr>
      </w:pPr>
      <w:r w:rsidRPr="00B96D45">
        <w:rPr>
          <w:rFonts w:asciiTheme="minorHAnsi" w:hAnsiTheme="minorHAnsi" w:cstheme="minorHAnsi"/>
          <w:szCs w:val="24"/>
        </w:rPr>
        <w:t>Projektant:</w:t>
      </w:r>
      <w:r w:rsidR="005A3E51" w:rsidRPr="00B96D45">
        <w:rPr>
          <w:rFonts w:asciiTheme="minorHAnsi" w:hAnsiTheme="minorHAnsi" w:cstheme="minorHAnsi"/>
          <w:szCs w:val="24"/>
        </w:rPr>
        <w:tab/>
      </w:r>
      <w:r w:rsidR="005A3E51" w:rsidRPr="00B96D45">
        <w:rPr>
          <w:rFonts w:asciiTheme="minorHAnsi" w:hAnsiTheme="minorHAnsi" w:cstheme="minorHAnsi"/>
          <w:szCs w:val="24"/>
        </w:rPr>
        <w:tab/>
      </w:r>
      <w:r w:rsidR="005A3E51" w:rsidRPr="00B96D45">
        <w:rPr>
          <w:rFonts w:asciiTheme="minorHAnsi" w:hAnsiTheme="minorHAnsi" w:cstheme="minorHAnsi"/>
          <w:szCs w:val="24"/>
        </w:rPr>
        <w:tab/>
      </w:r>
      <w:r w:rsidR="005A3E51" w:rsidRPr="00B96D45">
        <w:rPr>
          <w:rFonts w:asciiTheme="minorHAnsi" w:hAnsiTheme="minorHAnsi" w:cstheme="minorHAnsi"/>
          <w:szCs w:val="24"/>
        </w:rPr>
        <w:tab/>
      </w:r>
      <w:r w:rsidR="00697EDA" w:rsidRPr="00B96D45">
        <w:rPr>
          <w:rFonts w:asciiTheme="minorHAnsi" w:hAnsiTheme="minorHAnsi" w:cstheme="minorHAnsi"/>
          <w:szCs w:val="24"/>
        </w:rPr>
        <w:t>URBANISTIQ d.o.o.</w:t>
      </w:r>
    </w:p>
    <w:p w:rsidR="00697EDA" w:rsidRPr="00B96D45" w:rsidRDefault="00697EDA" w:rsidP="00697EDA">
      <w:pPr>
        <w:autoSpaceDE w:val="0"/>
        <w:autoSpaceDN w:val="0"/>
        <w:adjustRightInd w:val="0"/>
        <w:spacing w:after="0" w:line="240" w:lineRule="auto"/>
        <w:ind w:left="2880" w:firstLine="720"/>
        <w:rPr>
          <w:rFonts w:asciiTheme="minorHAnsi" w:hAnsiTheme="minorHAnsi" w:cstheme="minorHAnsi"/>
          <w:szCs w:val="24"/>
        </w:rPr>
      </w:pPr>
      <w:r w:rsidRPr="00B96D45">
        <w:rPr>
          <w:rFonts w:asciiTheme="minorHAnsi" w:hAnsiTheme="minorHAnsi" w:cstheme="minorHAnsi"/>
          <w:szCs w:val="24"/>
        </w:rPr>
        <w:t>Društvo za arhitekturu, urbanizam i inženjering</w:t>
      </w:r>
    </w:p>
    <w:p w:rsidR="007E7753" w:rsidRPr="00B96D45" w:rsidRDefault="00697EDA" w:rsidP="00697EDA">
      <w:pPr>
        <w:autoSpaceDE w:val="0"/>
        <w:autoSpaceDN w:val="0"/>
        <w:adjustRightInd w:val="0"/>
        <w:spacing w:after="0" w:line="240" w:lineRule="auto"/>
        <w:ind w:left="2880" w:firstLine="720"/>
        <w:rPr>
          <w:rFonts w:asciiTheme="minorHAnsi" w:eastAsia="Times New Roman" w:hAnsiTheme="minorHAnsi" w:cstheme="minorHAnsi"/>
          <w:b/>
          <w:color w:val="000000"/>
          <w:szCs w:val="24"/>
          <w:lang w:eastAsia="sl-SI"/>
        </w:rPr>
      </w:pPr>
      <w:r w:rsidRPr="00B96D45">
        <w:rPr>
          <w:rFonts w:asciiTheme="minorHAnsi" w:hAnsiTheme="minorHAnsi" w:cstheme="minorHAnsi"/>
          <w:szCs w:val="24"/>
        </w:rPr>
        <w:t>Pere Velimirović br.50, Rakovica, 11090 Beograd</w:t>
      </w:r>
      <w:r w:rsidR="007E7753" w:rsidRPr="00B96D45">
        <w:rPr>
          <w:rFonts w:asciiTheme="minorHAnsi" w:eastAsia="Times New Roman" w:hAnsiTheme="minorHAnsi" w:cstheme="minorHAnsi"/>
          <w:noProof/>
          <w:szCs w:val="24"/>
        </w:rPr>
        <w:tab/>
        <w:t xml:space="preserve">   </w:t>
      </w:r>
    </w:p>
    <w:p w:rsidR="00BD6E76" w:rsidRPr="00B96D45" w:rsidRDefault="00BD6E76" w:rsidP="007E7753">
      <w:pPr>
        <w:tabs>
          <w:tab w:val="left" w:pos="3686"/>
          <w:tab w:val="left" w:pos="3888"/>
        </w:tabs>
        <w:spacing w:after="0" w:line="240" w:lineRule="auto"/>
        <w:ind w:left="3686" w:hanging="3686"/>
        <w:rPr>
          <w:rFonts w:asciiTheme="minorHAnsi" w:hAnsiTheme="minorHAnsi" w:cstheme="minorHAnsi"/>
          <w:szCs w:val="24"/>
        </w:rPr>
      </w:pPr>
    </w:p>
    <w:p w:rsidR="007E7753" w:rsidRPr="00B96D45" w:rsidRDefault="00165ACE" w:rsidP="007E7753">
      <w:pPr>
        <w:tabs>
          <w:tab w:val="left" w:pos="3686"/>
          <w:tab w:val="left" w:pos="3888"/>
        </w:tabs>
        <w:spacing w:after="0" w:line="240" w:lineRule="auto"/>
        <w:ind w:left="3686" w:hanging="3686"/>
        <w:rPr>
          <w:rFonts w:asciiTheme="minorHAnsi" w:hAnsiTheme="minorHAnsi" w:cstheme="minorHAnsi"/>
          <w:color w:val="A6A6A6"/>
          <w:szCs w:val="24"/>
          <w:lang w:val="uz-Cyrl-UZ"/>
        </w:rPr>
      </w:pPr>
      <w:r w:rsidRPr="00B96D45">
        <w:rPr>
          <w:rFonts w:asciiTheme="minorHAnsi" w:hAnsiTheme="minorHAnsi" w:cstheme="minorHAnsi"/>
          <w:szCs w:val="24"/>
        </w:rPr>
        <w:t>Odgovorno lice/zastupnik:</w:t>
      </w:r>
      <w:r w:rsidR="00FA2EA3" w:rsidRPr="00B96D45">
        <w:rPr>
          <w:rFonts w:asciiTheme="minorHAnsi" w:hAnsiTheme="minorHAnsi" w:cstheme="minorHAnsi"/>
          <w:b/>
          <w:szCs w:val="24"/>
        </w:rPr>
        <w:t xml:space="preserve">                </w:t>
      </w:r>
      <w:r w:rsidR="000E2337">
        <w:rPr>
          <w:rFonts w:asciiTheme="minorHAnsi" w:hAnsiTheme="minorHAnsi" w:cstheme="minorHAnsi"/>
          <w:b/>
          <w:szCs w:val="24"/>
        </w:rPr>
        <w:t xml:space="preserve">   </w:t>
      </w:r>
      <w:r w:rsidR="00FA2EA3" w:rsidRPr="00B96D45">
        <w:rPr>
          <w:rFonts w:asciiTheme="minorHAnsi" w:hAnsiTheme="minorHAnsi" w:cstheme="minorHAnsi"/>
          <w:b/>
          <w:szCs w:val="24"/>
        </w:rPr>
        <w:t xml:space="preserve"> </w:t>
      </w:r>
      <w:r w:rsidR="00697EDA" w:rsidRPr="00B96D45">
        <w:rPr>
          <w:rFonts w:asciiTheme="minorHAnsi" w:hAnsiTheme="minorHAnsi" w:cstheme="minorHAnsi"/>
          <w:szCs w:val="24"/>
        </w:rPr>
        <w:t>NENAD KITANOVIĆ, direktor</w:t>
      </w:r>
    </w:p>
    <w:p w:rsidR="007E7753" w:rsidRPr="00B96D45" w:rsidRDefault="007E7753" w:rsidP="007E7753">
      <w:pPr>
        <w:tabs>
          <w:tab w:val="left" w:pos="3686"/>
          <w:tab w:val="left" w:pos="3888"/>
        </w:tabs>
        <w:spacing w:after="0" w:line="240" w:lineRule="auto"/>
        <w:ind w:left="3686" w:hanging="3686"/>
        <w:rPr>
          <w:rFonts w:asciiTheme="minorHAnsi" w:hAnsiTheme="minorHAnsi" w:cstheme="minorHAnsi"/>
          <w:color w:val="A6A6A6"/>
          <w:szCs w:val="24"/>
          <w:lang w:val="uz-Cyrl-UZ"/>
        </w:rPr>
      </w:pPr>
    </w:p>
    <w:p w:rsidR="007E7753" w:rsidRPr="00B96D45" w:rsidRDefault="008402F3" w:rsidP="007E7753">
      <w:pPr>
        <w:tabs>
          <w:tab w:val="left" w:pos="3686"/>
          <w:tab w:val="left" w:pos="3888"/>
        </w:tabs>
        <w:spacing w:after="0" w:line="240" w:lineRule="auto"/>
        <w:ind w:left="3686" w:hanging="3686"/>
        <w:rPr>
          <w:rFonts w:asciiTheme="minorHAnsi" w:hAnsiTheme="minorHAnsi" w:cstheme="minorHAnsi"/>
          <w:szCs w:val="24"/>
        </w:rPr>
      </w:pPr>
      <w:r w:rsidRPr="00B96D45">
        <w:rPr>
          <w:rFonts w:asciiTheme="minorHAnsi" w:hAnsiTheme="minorHAnsi" w:cstheme="minorHAnsi"/>
          <w:szCs w:val="24"/>
        </w:rPr>
        <w:t xml:space="preserve">Pečat:                                                       </w:t>
      </w:r>
      <w:r w:rsidR="00165ACE" w:rsidRPr="00B96D45">
        <w:rPr>
          <w:rFonts w:asciiTheme="minorHAnsi" w:hAnsiTheme="minorHAnsi" w:cstheme="minorHAnsi"/>
          <w:szCs w:val="24"/>
        </w:rPr>
        <w:t>Potpis:</w:t>
      </w:r>
    </w:p>
    <w:p w:rsidR="007E7753" w:rsidRPr="00B96D45" w:rsidRDefault="007E7753" w:rsidP="007E7753">
      <w:pPr>
        <w:tabs>
          <w:tab w:val="left" w:pos="3686"/>
          <w:tab w:val="left" w:pos="3888"/>
        </w:tabs>
        <w:spacing w:after="0" w:line="240" w:lineRule="auto"/>
        <w:ind w:left="3686" w:hanging="3686"/>
        <w:rPr>
          <w:rFonts w:asciiTheme="minorHAnsi" w:hAnsiTheme="minorHAnsi" w:cstheme="minorHAnsi"/>
          <w:b/>
          <w:szCs w:val="24"/>
        </w:rPr>
      </w:pPr>
    </w:p>
    <w:p w:rsidR="007E7753" w:rsidRPr="00B96D45" w:rsidRDefault="007E7753" w:rsidP="007E7753">
      <w:pPr>
        <w:spacing w:after="0" w:line="240" w:lineRule="auto"/>
        <w:rPr>
          <w:rFonts w:asciiTheme="minorHAnsi" w:hAnsiTheme="minorHAnsi" w:cstheme="minorHAnsi"/>
          <w:noProof/>
          <w:szCs w:val="24"/>
        </w:rPr>
      </w:pPr>
    </w:p>
    <w:p w:rsidR="007E7753" w:rsidRPr="00B96D45" w:rsidRDefault="007E7753" w:rsidP="007E7753">
      <w:pPr>
        <w:spacing w:after="0" w:line="240" w:lineRule="auto"/>
        <w:rPr>
          <w:rFonts w:asciiTheme="minorHAnsi" w:hAnsiTheme="minorHAnsi" w:cstheme="minorHAnsi"/>
          <w:noProof/>
          <w:szCs w:val="24"/>
        </w:rPr>
      </w:pPr>
    </w:p>
    <w:p w:rsidR="00BA32C7" w:rsidRPr="00B96D45" w:rsidRDefault="00BA32C7" w:rsidP="007E7753">
      <w:pPr>
        <w:spacing w:after="0" w:line="240" w:lineRule="auto"/>
        <w:rPr>
          <w:rFonts w:asciiTheme="minorHAnsi" w:hAnsiTheme="minorHAnsi" w:cstheme="minorHAnsi"/>
          <w:szCs w:val="24"/>
        </w:rPr>
      </w:pPr>
    </w:p>
    <w:p w:rsidR="00BA32C7" w:rsidRPr="00B96D45" w:rsidRDefault="00BA32C7" w:rsidP="007E7753">
      <w:pPr>
        <w:spacing w:after="0" w:line="240" w:lineRule="auto"/>
        <w:rPr>
          <w:rFonts w:asciiTheme="minorHAnsi" w:hAnsiTheme="minorHAnsi" w:cstheme="minorHAnsi"/>
          <w:szCs w:val="24"/>
        </w:rPr>
      </w:pPr>
    </w:p>
    <w:p w:rsidR="007E7753" w:rsidRPr="00B96D45" w:rsidRDefault="007E7753" w:rsidP="007E7753">
      <w:pPr>
        <w:spacing w:after="0" w:line="240" w:lineRule="auto"/>
        <w:rPr>
          <w:rFonts w:asciiTheme="minorHAnsi" w:hAnsiTheme="minorHAnsi" w:cstheme="minorHAnsi"/>
          <w:szCs w:val="24"/>
        </w:rPr>
      </w:pPr>
    </w:p>
    <w:p w:rsidR="007E7753" w:rsidRDefault="007E7753" w:rsidP="007E7753">
      <w:pPr>
        <w:spacing w:after="0" w:line="240" w:lineRule="auto"/>
        <w:rPr>
          <w:rFonts w:asciiTheme="minorHAnsi" w:hAnsiTheme="minorHAnsi" w:cstheme="minorHAnsi"/>
          <w:szCs w:val="24"/>
        </w:rPr>
      </w:pPr>
    </w:p>
    <w:p w:rsidR="00B96D45" w:rsidRDefault="00B96D45" w:rsidP="007E7753">
      <w:pPr>
        <w:spacing w:after="0" w:line="240" w:lineRule="auto"/>
        <w:rPr>
          <w:rFonts w:asciiTheme="minorHAnsi" w:hAnsiTheme="minorHAnsi" w:cstheme="minorHAnsi"/>
          <w:szCs w:val="24"/>
        </w:rPr>
      </w:pPr>
    </w:p>
    <w:p w:rsidR="00B96D45" w:rsidRPr="00B96D45" w:rsidRDefault="00B96D45" w:rsidP="007E7753">
      <w:pPr>
        <w:spacing w:after="0" w:line="240" w:lineRule="auto"/>
        <w:rPr>
          <w:rFonts w:asciiTheme="minorHAnsi" w:hAnsiTheme="minorHAnsi" w:cstheme="minorHAnsi"/>
          <w:szCs w:val="24"/>
        </w:rPr>
      </w:pPr>
    </w:p>
    <w:p w:rsidR="00A440EF" w:rsidRPr="00B96D45" w:rsidRDefault="00A440EF" w:rsidP="00FA2EA3">
      <w:pPr>
        <w:tabs>
          <w:tab w:val="left" w:pos="3690"/>
        </w:tabs>
        <w:spacing w:after="0" w:line="240" w:lineRule="auto"/>
        <w:jc w:val="both"/>
        <w:rPr>
          <w:rFonts w:asciiTheme="minorHAnsi" w:hAnsiTheme="minorHAnsi" w:cstheme="minorHAnsi"/>
          <w:szCs w:val="24"/>
        </w:rPr>
      </w:pPr>
    </w:p>
    <w:p w:rsidR="00A440EF" w:rsidRPr="00B96D45" w:rsidRDefault="00A440EF" w:rsidP="00FA2EA3">
      <w:pPr>
        <w:tabs>
          <w:tab w:val="left" w:pos="3690"/>
        </w:tabs>
        <w:spacing w:after="0" w:line="240" w:lineRule="auto"/>
        <w:jc w:val="both"/>
        <w:rPr>
          <w:rFonts w:asciiTheme="minorHAnsi" w:hAnsiTheme="minorHAnsi" w:cstheme="minorHAnsi"/>
          <w:szCs w:val="24"/>
        </w:rPr>
      </w:pPr>
    </w:p>
    <w:p w:rsidR="00BD6E76" w:rsidRPr="00B96D45" w:rsidRDefault="00FA2EA3" w:rsidP="00FA2EA3">
      <w:pPr>
        <w:tabs>
          <w:tab w:val="left" w:pos="3690"/>
        </w:tabs>
        <w:spacing w:after="0" w:line="240" w:lineRule="auto"/>
        <w:jc w:val="both"/>
        <w:rPr>
          <w:rFonts w:asciiTheme="minorHAnsi" w:eastAsia="MS Mincho" w:hAnsiTheme="minorHAnsi" w:cstheme="minorHAnsi"/>
          <w:bCs/>
          <w:szCs w:val="24"/>
          <w:lang w:eastAsia="ja-JP"/>
        </w:rPr>
      </w:pPr>
      <w:r w:rsidRPr="00B96D45">
        <w:rPr>
          <w:rFonts w:asciiTheme="minorHAnsi" w:hAnsiTheme="minorHAnsi" w:cstheme="minorHAnsi"/>
          <w:szCs w:val="24"/>
        </w:rPr>
        <w:t xml:space="preserve">Broj </w:t>
      </w:r>
      <w:r w:rsidR="006020CB" w:rsidRPr="00B96D45">
        <w:rPr>
          <w:rFonts w:asciiTheme="minorHAnsi" w:hAnsiTheme="minorHAnsi" w:cstheme="minorHAnsi"/>
          <w:szCs w:val="24"/>
        </w:rPr>
        <w:t>tehničke dokumentacije</w:t>
      </w:r>
      <w:r w:rsidRPr="00B96D45">
        <w:rPr>
          <w:rFonts w:asciiTheme="minorHAnsi" w:hAnsiTheme="minorHAnsi" w:cstheme="minorHAnsi"/>
          <w:szCs w:val="24"/>
        </w:rPr>
        <w:t>:</w:t>
      </w:r>
      <w:r w:rsidRPr="00B96D45">
        <w:rPr>
          <w:rFonts w:asciiTheme="minorHAnsi" w:hAnsiTheme="minorHAnsi" w:cstheme="minorHAnsi"/>
          <w:b/>
          <w:szCs w:val="24"/>
        </w:rPr>
        <w:tab/>
      </w:r>
      <w:r w:rsidR="00697EDA" w:rsidRPr="00B96D45">
        <w:rPr>
          <w:rFonts w:asciiTheme="minorHAnsi" w:eastAsia="MS Mincho" w:hAnsiTheme="minorHAnsi" w:cstheme="minorHAnsi"/>
          <w:bCs/>
          <w:szCs w:val="24"/>
          <w:lang w:eastAsia="ja-JP"/>
        </w:rPr>
        <w:t>IDR-01-08/19</w:t>
      </w:r>
    </w:p>
    <w:p w:rsidR="00FA2EA3" w:rsidRPr="00B96D45" w:rsidRDefault="00FA2EA3" w:rsidP="00FA2EA3">
      <w:pPr>
        <w:tabs>
          <w:tab w:val="left" w:pos="3690"/>
        </w:tabs>
        <w:spacing w:after="0" w:line="240" w:lineRule="auto"/>
        <w:jc w:val="both"/>
        <w:rPr>
          <w:rFonts w:asciiTheme="minorHAnsi" w:hAnsiTheme="minorHAnsi" w:cstheme="minorHAnsi"/>
          <w:b/>
          <w:szCs w:val="24"/>
        </w:rPr>
      </w:pPr>
      <w:r w:rsidRPr="00B96D45">
        <w:rPr>
          <w:rFonts w:asciiTheme="minorHAnsi" w:hAnsiTheme="minorHAnsi" w:cstheme="minorHAnsi"/>
          <w:szCs w:val="24"/>
        </w:rPr>
        <w:t xml:space="preserve">Mesto i datum:                           </w:t>
      </w:r>
      <w:r w:rsidRPr="00B96D45">
        <w:rPr>
          <w:rFonts w:asciiTheme="minorHAnsi" w:hAnsiTheme="minorHAnsi" w:cstheme="minorHAnsi"/>
          <w:szCs w:val="24"/>
        </w:rPr>
        <w:tab/>
        <w:t xml:space="preserve">Beograd, </w:t>
      </w:r>
      <w:r w:rsidR="00697EDA" w:rsidRPr="00B96D45">
        <w:rPr>
          <w:rFonts w:asciiTheme="minorHAnsi" w:hAnsiTheme="minorHAnsi" w:cstheme="minorHAnsi"/>
          <w:szCs w:val="24"/>
        </w:rPr>
        <w:t>Avgust</w:t>
      </w:r>
      <w:r w:rsidR="00D949E9" w:rsidRPr="00B96D45">
        <w:rPr>
          <w:rFonts w:asciiTheme="minorHAnsi" w:hAnsiTheme="minorHAnsi" w:cstheme="minorHAnsi"/>
          <w:szCs w:val="24"/>
        </w:rPr>
        <w:t xml:space="preserve"> </w:t>
      </w:r>
      <w:r w:rsidRPr="00B96D45">
        <w:rPr>
          <w:rFonts w:asciiTheme="minorHAnsi" w:hAnsiTheme="minorHAnsi" w:cstheme="minorHAnsi"/>
          <w:szCs w:val="24"/>
        </w:rPr>
        <w:t>201</w:t>
      </w:r>
      <w:r w:rsidR="008E5ED6" w:rsidRPr="00B96D45">
        <w:rPr>
          <w:rFonts w:asciiTheme="minorHAnsi" w:hAnsiTheme="minorHAnsi" w:cstheme="minorHAnsi"/>
          <w:szCs w:val="24"/>
        </w:rPr>
        <w:t>9</w:t>
      </w:r>
      <w:r w:rsidRPr="00B96D45">
        <w:rPr>
          <w:rFonts w:asciiTheme="minorHAnsi" w:hAnsiTheme="minorHAnsi" w:cstheme="minorHAnsi"/>
          <w:szCs w:val="24"/>
        </w:rPr>
        <w:t>.</w:t>
      </w:r>
    </w:p>
    <w:p w:rsidR="00A440EF" w:rsidRPr="00B96D45" w:rsidRDefault="00165ACE" w:rsidP="000349E7">
      <w:pPr>
        <w:tabs>
          <w:tab w:val="left" w:pos="3686"/>
        </w:tabs>
        <w:spacing w:after="0" w:line="240" w:lineRule="auto"/>
        <w:jc w:val="both"/>
        <w:rPr>
          <w:rFonts w:asciiTheme="minorHAnsi" w:hAnsiTheme="minorHAnsi" w:cstheme="minorHAnsi"/>
          <w:szCs w:val="24"/>
        </w:rPr>
      </w:pPr>
      <w:r w:rsidRPr="00B96D45">
        <w:rPr>
          <w:rFonts w:asciiTheme="minorHAnsi" w:hAnsiTheme="minorHAnsi" w:cstheme="minorHAnsi"/>
          <w:szCs w:val="24"/>
        </w:rPr>
        <w:t xml:space="preserve">    </w:t>
      </w:r>
    </w:p>
    <w:p w:rsidR="00FA2EA3" w:rsidRPr="00B96D45" w:rsidRDefault="00A440EF" w:rsidP="006020CB">
      <w:pPr>
        <w:spacing w:after="0" w:line="240" w:lineRule="auto"/>
        <w:rPr>
          <w:rFonts w:asciiTheme="minorHAnsi" w:hAnsiTheme="minorHAnsi" w:cstheme="minorHAnsi"/>
          <w:szCs w:val="24"/>
        </w:rPr>
      </w:pPr>
      <w:r w:rsidRPr="00B96D45">
        <w:rPr>
          <w:rFonts w:asciiTheme="minorHAnsi" w:hAnsiTheme="minorHAnsi" w:cstheme="minorHAnsi"/>
          <w:szCs w:val="24"/>
        </w:rPr>
        <w:br w:type="page"/>
      </w:r>
    </w:p>
    <w:p w:rsidR="00165ACE" w:rsidRPr="00B96D45" w:rsidRDefault="006020CB" w:rsidP="00805CC7">
      <w:pPr>
        <w:shd w:val="clear" w:color="auto" w:fill="D9D9D9" w:themeFill="background1" w:themeFillShade="D9"/>
        <w:tabs>
          <w:tab w:val="left" w:pos="3686"/>
          <w:tab w:val="left" w:pos="3888"/>
        </w:tabs>
        <w:spacing w:after="0" w:line="240" w:lineRule="auto"/>
        <w:jc w:val="both"/>
        <w:rPr>
          <w:rFonts w:asciiTheme="minorHAnsi" w:hAnsiTheme="minorHAnsi" w:cstheme="minorHAnsi"/>
          <w:b/>
          <w:szCs w:val="24"/>
        </w:rPr>
      </w:pPr>
      <w:r w:rsidRPr="00B96D45">
        <w:rPr>
          <w:rFonts w:asciiTheme="minorHAnsi" w:hAnsiTheme="minorHAnsi" w:cstheme="minorHAnsi"/>
          <w:b/>
          <w:szCs w:val="24"/>
        </w:rPr>
        <w:lastRenderedPageBreak/>
        <w:t>1.4. IZJAVA ODGOVORNOG PROJEKTANTA PROJEKTA ARHITEKTURE</w:t>
      </w:r>
    </w:p>
    <w:p w:rsidR="008402F3" w:rsidRPr="00B96D45" w:rsidRDefault="008402F3" w:rsidP="007E7753">
      <w:pPr>
        <w:tabs>
          <w:tab w:val="left" w:pos="3686"/>
          <w:tab w:val="left" w:pos="3888"/>
        </w:tabs>
        <w:spacing w:after="0" w:line="240" w:lineRule="auto"/>
        <w:jc w:val="both"/>
        <w:rPr>
          <w:rFonts w:asciiTheme="minorHAnsi" w:hAnsiTheme="minorHAnsi" w:cstheme="minorHAnsi"/>
          <w:b/>
          <w:szCs w:val="24"/>
        </w:rPr>
      </w:pPr>
    </w:p>
    <w:p w:rsidR="00165ACE" w:rsidRPr="00B96D45" w:rsidRDefault="00165ACE" w:rsidP="007E7753">
      <w:pPr>
        <w:tabs>
          <w:tab w:val="left" w:pos="3686"/>
          <w:tab w:val="left" w:pos="3888"/>
        </w:tabs>
        <w:spacing w:after="0" w:line="240" w:lineRule="auto"/>
        <w:jc w:val="both"/>
        <w:rPr>
          <w:rFonts w:asciiTheme="minorHAnsi" w:hAnsiTheme="minorHAnsi" w:cstheme="minorHAnsi"/>
          <w:b/>
          <w:szCs w:val="24"/>
        </w:rPr>
      </w:pPr>
    </w:p>
    <w:p w:rsidR="005A3E51" w:rsidRPr="00B96D45" w:rsidRDefault="00573A5E" w:rsidP="00FA2EA3">
      <w:pPr>
        <w:autoSpaceDE w:val="0"/>
        <w:autoSpaceDN w:val="0"/>
        <w:adjustRightInd w:val="0"/>
        <w:spacing w:after="0" w:line="240" w:lineRule="auto"/>
        <w:jc w:val="both"/>
        <w:rPr>
          <w:rFonts w:asciiTheme="minorHAnsi" w:hAnsiTheme="minorHAnsi" w:cstheme="minorHAnsi"/>
          <w:szCs w:val="24"/>
        </w:rPr>
      </w:pPr>
      <w:r w:rsidRPr="00B96D45">
        <w:rPr>
          <w:rFonts w:asciiTheme="minorHAnsi" w:hAnsiTheme="minorHAnsi" w:cstheme="minorHAnsi"/>
          <w:color w:val="000000"/>
          <w:szCs w:val="24"/>
        </w:rPr>
        <w:t>O</w:t>
      </w:r>
      <w:r w:rsidR="00165ACE" w:rsidRPr="00B96D45">
        <w:rPr>
          <w:rFonts w:asciiTheme="minorHAnsi" w:hAnsiTheme="minorHAnsi" w:cstheme="minorHAnsi"/>
          <w:color w:val="000000"/>
          <w:szCs w:val="24"/>
        </w:rPr>
        <w:t>dgovorni projektant projekta arhitekture</w:t>
      </w:r>
      <w:r w:rsidR="00D949E9" w:rsidRPr="00B96D45">
        <w:rPr>
          <w:rFonts w:asciiTheme="minorHAnsi" w:hAnsiTheme="minorHAnsi" w:cstheme="minorHAnsi"/>
          <w:color w:val="000000"/>
          <w:szCs w:val="24"/>
        </w:rPr>
        <w:t>, koji je deo</w:t>
      </w:r>
      <w:r w:rsidR="004A59FB" w:rsidRPr="00B96D45">
        <w:rPr>
          <w:rFonts w:asciiTheme="minorHAnsi" w:hAnsiTheme="minorHAnsi" w:cstheme="minorHAnsi"/>
          <w:color w:val="000000"/>
          <w:szCs w:val="24"/>
        </w:rPr>
        <w:t xml:space="preserve"> URBANISTIČKOG PROJEKTA SA IDEJNIM REŠENJEM za IZGRADNJU POSLOVNIH OBJEKATA NA GP1 I GP2, NA K.P. 6805/3, K.O. Novi Beograd</w:t>
      </w:r>
      <w:r w:rsidR="00EA2D09" w:rsidRPr="00B96D45">
        <w:rPr>
          <w:rFonts w:asciiTheme="minorHAnsi" w:hAnsiTheme="minorHAnsi" w:cstheme="minorHAnsi"/>
          <w:szCs w:val="24"/>
        </w:rPr>
        <w:t>.</w:t>
      </w:r>
    </w:p>
    <w:p w:rsidR="00063E8A" w:rsidRPr="00B96D45" w:rsidRDefault="00063E8A" w:rsidP="00063E8A">
      <w:pPr>
        <w:autoSpaceDE w:val="0"/>
        <w:autoSpaceDN w:val="0"/>
        <w:adjustRightInd w:val="0"/>
        <w:spacing w:after="0" w:line="240" w:lineRule="auto"/>
        <w:jc w:val="right"/>
        <w:rPr>
          <w:rFonts w:asciiTheme="minorHAnsi" w:hAnsiTheme="minorHAnsi" w:cstheme="minorHAnsi"/>
          <w:szCs w:val="24"/>
        </w:rPr>
      </w:pPr>
    </w:p>
    <w:p w:rsidR="00D949E9" w:rsidRPr="00B96D45" w:rsidRDefault="00D949E9" w:rsidP="005A3E51">
      <w:pPr>
        <w:tabs>
          <w:tab w:val="left" w:pos="3686"/>
        </w:tabs>
        <w:spacing w:line="240" w:lineRule="auto"/>
        <w:jc w:val="center"/>
        <w:rPr>
          <w:rFonts w:asciiTheme="minorHAnsi" w:eastAsia="Times New Roman" w:hAnsiTheme="minorHAnsi" w:cstheme="minorHAnsi"/>
          <w:noProof/>
          <w:szCs w:val="24"/>
        </w:rPr>
      </w:pPr>
    </w:p>
    <w:p w:rsidR="004A59FB" w:rsidRPr="00B96D45" w:rsidRDefault="004A59FB" w:rsidP="005A3E51">
      <w:pPr>
        <w:pStyle w:val="izobrazba"/>
        <w:tabs>
          <w:tab w:val="right" w:pos="142"/>
          <w:tab w:val="left" w:pos="3686"/>
        </w:tabs>
        <w:spacing w:line="240" w:lineRule="auto"/>
        <w:ind w:left="708" w:right="255"/>
        <w:jc w:val="center"/>
        <w:rPr>
          <w:rFonts w:asciiTheme="minorHAnsi" w:eastAsia="Calibri" w:hAnsiTheme="minorHAnsi" w:cstheme="minorHAnsi"/>
          <w:b/>
          <w:sz w:val="24"/>
          <w:szCs w:val="24"/>
          <w:lang w:val="en-US" w:eastAsia="en-US"/>
        </w:rPr>
      </w:pPr>
    </w:p>
    <w:p w:rsidR="004A59FB" w:rsidRPr="00B96D45" w:rsidRDefault="004A59FB" w:rsidP="005A3E51">
      <w:pPr>
        <w:pStyle w:val="izobrazba"/>
        <w:tabs>
          <w:tab w:val="right" w:pos="142"/>
          <w:tab w:val="left" w:pos="3686"/>
        </w:tabs>
        <w:spacing w:line="240" w:lineRule="auto"/>
        <w:ind w:left="708" w:right="255"/>
        <w:jc w:val="center"/>
        <w:rPr>
          <w:rFonts w:asciiTheme="minorHAnsi" w:eastAsia="Calibri" w:hAnsiTheme="minorHAnsi" w:cstheme="minorHAnsi"/>
          <w:b/>
          <w:sz w:val="24"/>
          <w:szCs w:val="24"/>
          <w:lang w:val="en-US" w:eastAsia="en-US"/>
        </w:rPr>
      </w:pPr>
    </w:p>
    <w:p w:rsidR="00165ACE" w:rsidRPr="00B96D45" w:rsidRDefault="00165ACE" w:rsidP="005A3E51">
      <w:pPr>
        <w:pStyle w:val="izobrazba"/>
        <w:tabs>
          <w:tab w:val="right" w:pos="142"/>
          <w:tab w:val="left" w:pos="3686"/>
        </w:tabs>
        <w:spacing w:line="240" w:lineRule="auto"/>
        <w:ind w:left="708" w:right="255"/>
        <w:jc w:val="center"/>
        <w:rPr>
          <w:rFonts w:asciiTheme="minorHAnsi" w:hAnsiTheme="minorHAnsi" w:cstheme="minorHAnsi"/>
          <w:sz w:val="24"/>
          <w:szCs w:val="24"/>
        </w:rPr>
      </w:pPr>
      <w:r w:rsidRPr="00B96D45">
        <w:rPr>
          <w:rFonts w:asciiTheme="minorHAnsi" w:eastAsia="Calibri" w:hAnsiTheme="minorHAnsi" w:cstheme="minorHAnsi"/>
          <w:b/>
          <w:sz w:val="24"/>
          <w:szCs w:val="24"/>
          <w:lang w:val="en-US" w:eastAsia="en-US"/>
        </w:rPr>
        <w:t>I Z J A V LJ U J E M</w:t>
      </w:r>
    </w:p>
    <w:p w:rsidR="00165ACE" w:rsidRPr="00B96D45" w:rsidRDefault="00165ACE" w:rsidP="00165ACE">
      <w:pPr>
        <w:pStyle w:val="izobrazba"/>
        <w:tabs>
          <w:tab w:val="right" w:pos="142"/>
          <w:tab w:val="left" w:pos="3686"/>
        </w:tabs>
        <w:spacing w:line="240" w:lineRule="auto"/>
        <w:ind w:left="708" w:right="255"/>
        <w:jc w:val="both"/>
        <w:rPr>
          <w:rFonts w:asciiTheme="minorHAnsi" w:hAnsiTheme="minorHAnsi" w:cstheme="minorHAnsi"/>
          <w:sz w:val="24"/>
          <w:szCs w:val="24"/>
        </w:rPr>
      </w:pPr>
    </w:p>
    <w:p w:rsidR="004A59FB" w:rsidRPr="00B96D45" w:rsidRDefault="004A59FB" w:rsidP="00165ACE">
      <w:pPr>
        <w:pStyle w:val="izobrazba"/>
        <w:tabs>
          <w:tab w:val="right" w:pos="142"/>
          <w:tab w:val="left" w:pos="3686"/>
        </w:tabs>
        <w:spacing w:line="240" w:lineRule="auto"/>
        <w:ind w:left="708" w:right="255"/>
        <w:jc w:val="both"/>
        <w:rPr>
          <w:rFonts w:asciiTheme="minorHAnsi" w:hAnsiTheme="minorHAnsi" w:cstheme="minorHAnsi"/>
          <w:sz w:val="24"/>
          <w:szCs w:val="24"/>
        </w:rPr>
      </w:pPr>
    </w:p>
    <w:p w:rsidR="004A59FB" w:rsidRPr="00B96D45" w:rsidRDefault="004A59FB" w:rsidP="00165ACE">
      <w:pPr>
        <w:pStyle w:val="izobrazba"/>
        <w:tabs>
          <w:tab w:val="right" w:pos="142"/>
          <w:tab w:val="left" w:pos="3686"/>
        </w:tabs>
        <w:spacing w:line="240" w:lineRule="auto"/>
        <w:ind w:left="708" w:right="255"/>
        <w:jc w:val="both"/>
        <w:rPr>
          <w:rFonts w:asciiTheme="minorHAnsi" w:hAnsiTheme="minorHAnsi" w:cstheme="minorHAnsi"/>
          <w:sz w:val="24"/>
          <w:szCs w:val="24"/>
        </w:rPr>
      </w:pPr>
    </w:p>
    <w:p w:rsidR="004A59FB" w:rsidRPr="00B96D45" w:rsidRDefault="004A59FB" w:rsidP="00FF5986">
      <w:pPr>
        <w:pStyle w:val="ListParagraph"/>
        <w:ind w:left="0"/>
        <w:jc w:val="both"/>
        <w:rPr>
          <w:rFonts w:asciiTheme="minorHAnsi" w:eastAsia="Times New Roman" w:hAnsiTheme="minorHAnsi" w:cstheme="minorHAnsi"/>
          <w:sz w:val="24"/>
          <w:szCs w:val="24"/>
          <w:lang w:val="sl-SI" w:eastAsia="sl-SI"/>
        </w:rPr>
      </w:pPr>
      <w:r w:rsidRPr="00B96D45">
        <w:rPr>
          <w:rFonts w:asciiTheme="minorHAnsi" w:eastAsia="Times New Roman" w:hAnsiTheme="minorHAnsi" w:cstheme="minorHAnsi"/>
          <w:sz w:val="24"/>
          <w:szCs w:val="24"/>
          <w:lang w:val="sl-SI" w:eastAsia="sl-SI"/>
        </w:rPr>
        <w:t>1</w:t>
      </w:r>
      <w:r w:rsidR="006020CB" w:rsidRPr="00B96D45">
        <w:rPr>
          <w:rFonts w:asciiTheme="minorHAnsi" w:eastAsia="Times New Roman" w:hAnsiTheme="minorHAnsi" w:cstheme="minorHAnsi"/>
          <w:sz w:val="24"/>
          <w:szCs w:val="24"/>
          <w:lang w:val="sl-SI" w:eastAsia="sl-SI"/>
        </w:rPr>
        <w:t xml:space="preserve">. </w:t>
      </w:r>
      <w:r w:rsidR="006020CB" w:rsidRPr="00B96D45">
        <w:rPr>
          <w:rFonts w:asciiTheme="minorHAnsi" w:eastAsia="Times New Roman" w:hAnsiTheme="minorHAnsi" w:cstheme="minorHAnsi"/>
          <w:sz w:val="24"/>
          <w:szCs w:val="24"/>
          <w:lang w:val="sl-SI" w:eastAsia="sl-SI"/>
        </w:rPr>
        <w:tab/>
      </w:r>
      <w:r w:rsidR="00FF5986" w:rsidRPr="00B96D45">
        <w:rPr>
          <w:rFonts w:asciiTheme="minorHAnsi" w:eastAsia="Times New Roman" w:hAnsiTheme="minorHAnsi" w:cstheme="minorHAnsi"/>
          <w:sz w:val="24"/>
          <w:szCs w:val="24"/>
          <w:lang w:val="sl-SI" w:eastAsia="sl-SI"/>
        </w:rPr>
        <w:t>da je projekat izrađen u skladu sa Zakonom o planiranju i izgradnji, propisima, standardima i normativima iz oblasti izgradnje objekata i pravilima struke;</w:t>
      </w:r>
    </w:p>
    <w:p w:rsidR="00FF5986" w:rsidRPr="00B96D45" w:rsidRDefault="00962BC0" w:rsidP="00FF5986">
      <w:pPr>
        <w:pStyle w:val="ListParagraph"/>
        <w:ind w:left="0"/>
        <w:jc w:val="both"/>
        <w:rPr>
          <w:rFonts w:asciiTheme="minorHAnsi" w:eastAsia="Times New Roman" w:hAnsiTheme="minorHAnsi" w:cstheme="minorHAnsi"/>
          <w:sz w:val="24"/>
          <w:szCs w:val="24"/>
          <w:lang w:val="sl-SI" w:eastAsia="sl-SI"/>
        </w:rPr>
      </w:pPr>
      <w:r w:rsidRPr="00B96D45">
        <w:rPr>
          <w:rFonts w:asciiTheme="minorHAnsi" w:eastAsia="Times New Roman" w:hAnsiTheme="minorHAnsi" w:cstheme="minorHAnsi"/>
          <w:sz w:val="24"/>
          <w:szCs w:val="24"/>
          <w:lang w:val="sl-SI" w:eastAsia="sl-SI"/>
        </w:rPr>
        <w:t>2</w:t>
      </w:r>
      <w:r w:rsidR="00FF5986" w:rsidRPr="00B96D45">
        <w:rPr>
          <w:rFonts w:asciiTheme="minorHAnsi" w:eastAsia="Times New Roman" w:hAnsiTheme="minorHAnsi" w:cstheme="minorHAnsi"/>
          <w:sz w:val="24"/>
          <w:szCs w:val="24"/>
          <w:lang w:val="sl-SI" w:eastAsia="sl-SI"/>
        </w:rPr>
        <w:t>.</w:t>
      </w:r>
      <w:r w:rsidR="00FF5986" w:rsidRPr="00B96D45">
        <w:rPr>
          <w:rFonts w:asciiTheme="minorHAnsi" w:eastAsia="Times New Roman" w:hAnsiTheme="minorHAnsi" w:cstheme="minorHAnsi"/>
          <w:sz w:val="24"/>
          <w:szCs w:val="24"/>
          <w:lang w:val="sl-SI" w:eastAsia="sl-SI"/>
        </w:rPr>
        <w:tab/>
        <w:t>da su pri izradi projekta poštovane sve propisane i utvrđene mere i preporuke za ispunjenje osnovnih zahteva za objekat i da je projekat izrađen u skladu sa merama i preporukama kojima se dokazuje ispunjenost osnovnih zahteva.</w:t>
      </w:r>
    </w:p>
    <w:p w:rsidR="007E7753" w:rsidRPr="00B96D45" w:rsidRDefault="007E7753" w:rsidP="007E7753">
      <w:pPr>
        <w:pStyle w:val="ListParagraph"/>
        <w:ind w:left="450"/>
        <w:jc w:val="both"/>
        <w:rPr>
          <w:rFonts w:asciiTheme="minorHAnsi" w:hAnsiTheme="minorHAnsi" w:cstheme="minorHAnsi"/>
          <w:sz w:val="24"/>
          <w:szCs w:val="24"/>
          <w:lang w:val="sl-SI"/>
        </w:rPr>
      </w:pPr>
    </w:p>
    <w:p w:rsidR="004A59FB" w:rsidRPr="00B96D45" w:rsidRDefault="004A59FB" w:rsidP="007E7753">
      <w:pPr>
        <w:pStyle w:val="ListParagraph"/>
        <w:ind w:left="450"/>
        <w:jc w:val="both"/>
        <w:rPr>
          <w:rFonts w:asciiTheme="minorHAnsi" w:hAnsiTheme="minorHAnsi" w:cstheme="minorHAnsi"/>
          <w:sz w:val="24"/>
          <w:szCs w:val="24"/>
          <w:lang w:val="sl-SI"/>
        </w:rPr>
      </w:pPr>
    </w:p>
    <w:p w:rsidR="007E7753" w:rsidRPr="00B96D45" w:rsidRDefault="007E7753" w:rsidP="007E7753">
      <w:pPr>
        <w:pStyle w:val="ListParagraph"/>
        <w:ind w:left="450"/>
        <w:jc w:val="both"/>
        <w:rPr>
          <w:rFonts w:asciiTheme="minorHAnsi" w:hAnsiTheme="minorHAnsi" w:cstheme="minorHAnsi"/>
          <w:sz w:val="24"/>
          <w:szCs w:val="24"/>
          <w:lang w:val="sl-SI"/>
        </w:rPr>
      </w:pPr>
    </w:p>
    <w:p w:rsidR="007E7753" w:rsidRPr="00B96D45" w:rsidRDefault="00FF5986" w:rsidP="00FF5986">
      <w:pPr>
        <w:tabs>
          <w:tab w:val="left" w:pos="3686"/>
        </w:tabs>
        <w:spacing w:line="240" w:lineRule="auto"/>
        <w:rPr>
          <w:rFonts w:asciiTheme="minorHAnsi" w:hAnsiTheme="minorHAnsi" w:cstheme="minorHAnsi"/>
          <w:b/>
          <w:szCs w:val="24"/>
        </w:rPr>
      </w:pPr>
      <w:r w:rsidRPr="00B96D45">
        <w:rPr>
          <w:rFonts w:asciiTheme="minorHAnsi" w:hAnsiTheme="minorHAnsi" w:cstheme="minorHAnsi"/>
          <w:szCs w:val="24"/>
        </w:rPr>
        <w:t>Odgovorni projektant</w:t>
      </w:r>
      <w:r w:rsidR="00BF7F96" w:rsidRPr="00B96D45">
        <w:rPr>
          <w:rFonts w:asciiTheme="minorHAnsi" w:hAnsiTheme="minorHAnsi" w:cstheme="minorHAnsi"/>
          <w:szCs w:val="24"/>
        </w:rPr>
        <w:t xml:space="preserve"> (</w:t>
      </w:r>
      <w:r w:rsidR="004A59FB" w:rsidRPr="00B96D45">
        <w:rPr>
          <w:rFonts w:asciiTheme="minorHAnsi" w:hAnsiTheme="minorHAnsi" w:cstheme="minorHAnsi"/>
          <w:szCs w:val="24"/>
        </w:rPr>
        <w:t>IDR</w:t>
      </w:r>
      <w:r w:rsidR="00BF7F96" w:rsidRPr="00B96D45">
        <w:rPr>
          <w:rFonts w:asciiTheme="minorHAnsi" w:hAnsiTheme="minorHAnsi" w:cstheme="minorHAnsi"/>
          <w:szCs w:val="24"/>
        </w:rPr>
        <w:t>)</w:t>
      </w:r>
      <w:r w:rsidRPr="00B96D45">
        <w:rPr>
          <w:rFonts w:asciiTheme="minorHAnsi" w:hAnsiTheme="minorHAnsi" w:cstheme="minorHAnsi"/>
          <w:szCs w:val="24"/>
        </w:rPr>
        <w:t>:</w:t>
      </w:r>
      <w:r w:rsidR="007E7753" w:rsidRPr="00B96D45">
        <w:rPr>
          <w:rFonts w:asciiTheme="minorHAnsi" w:hAnsiTheme="minorHAnsi" w:cstheme="minorHAnsi"/>
          <w:szCs w:val="24"/>
        </w:rPr>
        <w:tab/>
      </w:r>
      <w:r w:rsidR="004A59FB" w:rsidRPr="00B96D45">
        <w:rPr>
          <w:rFonts w:asciiTheme="minorHAnsi" w:hAnsiTheme="minorHAnsi" w:cstheme="minorHAnsi"/>
          <w:szCs w:val="24"/>
        </w:rPr>
        <w:t xml:space="preserve">VESNA ĆURIĆ, dipl.inž.arh.  </w:t>
      </w:r>
    </w:p>
    <w:p w:rsidR="007E7753" w:rsidRPr="00B96D45" w:rsidRDefault="00FF5986" w:rsidP="007E7753">
      <w:pPr>
        <w:tabs>
          <w:tab w:val="left" w:pos="3686"/>
          <w:tab w:val="right" w:pos="9214"/>
        </w:tabs>
        <w:spacing w:line="240" w:lineRule="auto"/>
        <w:rPr>
          <w:rFonts w:asciiTheme="minorHAnsi" w:hAnsiTheme="minorHAnsi" w:cstheme="minorHAnsi"/>
          <w:szCs w:val="24"/>
        </w:rPr>
      </w:pPr>
      <w:r w:rsidRPr="00B96D45">
        <w:rPr>
          <w:rFonts w:asciiTheme="minorHAnsi" w:hAnsiTheme="minorHAnsi" w:cstheme="minorHAnsi"/>
          <w:szCs w:val="24"/>
        </w:rPr>
        <w:t>Broj licence:</w:t>
      </w:r>
      <w:r w:rsidR="007E7753" w:rsidRPr="00B96D45">
        <w:rPr>
          <w:rFonts w:asciiTheme="minorHAnsi" w:hAnsiTheme="minorHAnsi" w:cstheme="minorHAnsi"/>
          <w:szCs w:val="24"/>
        </w:rPr>
        <w:tab/>
      </w:r>
      <w:r w:rsidR="004A59FB" w:rsidRPr="00B96D45">
        <w:rPr>
          <w:rFonts w:asciiTheme="minorHAnsi" w:hAnsiTheme="minorHAnsi" w:cstheme="minorHAnsi"/>
          <w:szCs w:val="24"/>
        </w:rPr>
        <w:t>300 G111 08</w:t>
      </w:r>
      <w:r w:rsidR="007E7753" w:rsidRPr="00B96D45">
        <w:rPr>
          <w:rFonts w:asciiTheme="minorHAnsi" w:hAnsiTheme="minorHAnsi" w:cstheme="minorHAnsi"/>
          <w:szCs w:val="24"/>
        </w:rPr>
        <w:tab/>
      </w:r>
    </w:p>
    <w:p w:rsidR="00FF5986" w:rsidRPr="00B96D45" w:rsidRDefault="00FF5986" w:rsidP="00FF5986">
      <w:pPr>
        <w:tabs>
          <w:tab w:val="left" w:pos="3686"/>
          <w:tab w:val="left" w:pos="3888"/>
        </w:tabs>
        <w:spacing w:after="0" w:line="240" w:lineRule="auto"/>
        <w:ind w:left="3686" w:hanging="3686"/>
        <w:rPr>
          <w:rFonts w:asciiTheme="minorHAnsi" w:hAnsiTheme="minorHAnsi" w:cstheme="minorHAnsi"/>
          <w:szCs w:val="24"/>
        </w:rPr>
      </w:pPr>
      <w:r w:rsidRPr="00B96D45">
        <w:rPr>
          <w:rFonts w:asciiTheme="minorHAnsi" w:hAnsiTheme="minorHAnsi" w:cstheme="minorHAnsi"/>
          <w:szCs w:val="24"/>
        </w:rPr>
        <w:t>Pečat:</w:t>
      </w:r>
      <w:r w:rsidRPr="00B96D45">
        <w:rPr>
          <w:rFonts w:asciiTheme="minorHAnsi" w:hAnsiTheme="minorHAnsi" w:cstheme="minorHAnsi"/>
          <w:szCs w:val="24"/>
        </w:rPr>
        <w:tab/>
        <w:t>Potpis:</w:t>
      </w:r>
    </w:p>
    <w:p w:rsidR="007E7753" w:rsidRPr="00B96D45" w:rsidRDefault="007E7753" w:rsidP="007E7753">
      <w:pPr>
        <w:tabs>
          <w:tab w:val="left" w:pos="3686"/>
          <w:tab w:val="left" w:pos="3888"/>
        </w:tabs>
        <w:spacing w:line="240" w:lineRule="auto"/>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BC4465" w:rsidRPr="00B96D45" w:rsidRDefault="00BC4465" w:rsidP="007E7753">
      <w:pPr>
        <w:tabs>
          <w:tab w:val="left" w:pos="-9781"/>
          <w:tab w:val="left" w:pos="142"/>
          <w:tab w:val="left" w:pos="567"/>
        </w:tabs>
        <w:spacing w:line="240" w:lineRule="auto"/>
        <w:outlineLvl w:val="0"/>
        <w:rPr>
          <w:rFonts w:asciiTheme="minorHAnsi" w:hAnsiTheme="minorHAnsi" w:cstheme="minorHAnsi"/>
          <w:szCs w:val="24"/>
        </w:rPr>
      </w:pPr>
    </w:p>
    <w:p w:rsidR="007E7753" w:rsidRPr="00B96D45" w:rsidRDefault="007E7753" w:rsidP="007E7753">
      <w:pPr>
        <w:tabs>
          <w:tab w:val="left" w:pos="-9781"/>
          <w:tab w:val="left" w:pos="142"/>
          <w:tab w:val="left" w:pos="567"/>
        </w:tabs>
        <w:spacing w:line="240" w:lineRule="auto"/>
        <w:outlineLvl w:val="0"/>
        <w:rPr>
          <w:rFonts w:asciiTheme="minorHAnsi" w:hAnsiTheme="minorHAnsi" w:cstheme="minorHAnsi"/>
          <w:szCs w:val="24"/>
        </w:rPr>
      </w:pPr>
    </w:p>
    <w:p w:rsidR="00FF5986" w:rsidRPr="00B96D45" w:rsidRDefault="00FF5986" w:rsidP="00FF5986">
      <w:pPr>
        <w:tabs>
          <w:tab w:val="left" w:pos="3690"/>
        </w:tabs>
        <w:spacing w:after="0" w:line="240" w:lineRule="auto"/>
        <w:jc w:val="both"/>
        <w:rPr>
          <w:rFonts w:asciiTheme="minorHAnsi" w:hAnsiTheme="minorHAnsi" w:cstheme="minorHAnsi"/>
          <w:b/>
          <w:szCs w:val="24"/>
        </w:rPr>
      </w:pPr>
      <w:r w:rsidRPr="00B96D45">
        <w:rPr>
          <w:rFonts w:asciiTheme="minorHAnsi" w:hAnsiTheme="minorHAnsi" w:cstheme="minorHAnsi"/>
          <w:szCs w:val="24"/>
        </w:rPr>
        <w:t xml:space="preserve">Broj </w:t>
      </w:r>
      <w:r w:rsidR="00BF7F96" w:rsidRPr="00B96D45">
        <w:rPr>
          <w:rFonts w:asciiTheme="minorHAnsi" w:hAnsiTheme="minorHAnsi" w:cstheme="minorHAnsi"/>
          <w:szCs w:val="24"/>
        </w:rPr>
        <w:t>tehničke dokumentacije</w:t>
      </w:r>
      <w:r w:rsidRPr="00B96D45">
        <w:rPr>
          <w:rFonts w:asciiTheme="minorHAnsi" w:hAnsiTheme="minorHAnsi" w:cstheme="minorHAnsi"/>
          <w:szCs w:val="24"/>
        </w:rPr>
        <w:t>:</w:t>
      </w:r>
      <w:r w:rsidRPr="00B96D45">
        <w:rPr>
          <w:rFonts w:asciiTheme="minorHAnsi" w:hAnsiTheme="minorHAnsi" w:cstheme="minorHAnsi"/>
          <w:b/>
          <w:szCs w:val="24"/>
        </w:rPr>
        <w:tab/>
      </w:r>
      <w:r w:rsidR="004A59FB" w:rsidRPr="00B96D45">
        <w:rPr>
          <w:rFonts w:asciiTheme="minorHAnsi" w:eastAsia="MS Mincho" w:hAnsiTheme="minorHAnsi" w:cstheme="minorHAnsi"/>
          <w:bCs/>
          <w:szCs w:val="24"/>
          <w:lang w:eastAsia="ja-JP"/>
        </w:rPr>
        <w:t>IDR-01-08/19</w:t>
      </w:r>
    </w:p>
    <w:p w:rsidR="00EF7C85" w:rsidRPr="00B96D45" w:rsidRDefault="00FF5986" w:rsidP="00CB4336">
      <w:pPr>
        <w:tabs>
          <w:tab w:val="left" w:pos="3690"/>
        </w:tabs>
        <w:spacing w:after="0" w:line="240" w:lineRule="auto"/>
        <w:jc w:val="both"/>
        <w:rPr>
          <w:rFonts w:asciiTheme="minorHAnsi" w:hAnsiTheme="minorHAnsi" w:cstheme="minorHAnsi"/>
          <w:b/>
          <w:szCs w:val="24"/>
        </w:rPr>
      </w:pPr>
      <w:r w:rsidRPr="00B96D45">
        <w:rPr>
          <w:rFonts w:asciiTheme="minorHAnsi" w:hAnsiTheme="minorHAnsi" w:cstheme="minorHAnsi"/>
          <w:szCs w:val="24"/>
        </w:rPr>
        <w:t xml:space="preserve">Mesto i datum:                           </w:t>
      </w:r>
      <w:r w:rsidRPr="00B96D45">
        <w:rPr>
          <w:rFonts w:asciiTheme="minorHAnsi" w:hAnsiTheme="minorHAnsi" w:cstheme="minorHAnsi"/>
          <w:szCs w:val="24"/>
        </w:rPr>
        <w:tab/>
      </w:r>
      <w:r w:rsidR="005A3E51" w:rsidRPr="00B96D45">
        <w:rPr>
          <w:rFonts w:asciiTheme="minorHAnsi" w:hAnsiTheme="minorHAnsi" w:cstheme="minorHAnsi"/>
          <w:szCs w:val="24"/>
        </w:rPr>
        <w:t xml:space="preserve">Beograd, </w:t>
      </w:r>
      <w:r w:rsidR="004A59FB" w:rsidRPr="00B96D45">
        <w:rPr>
          <w:rFonts w:asciiTheme="minorHAnsi" w:hAnsiTheme="minorHAnsi" w:cstheme="minorHAnsi"/>
          <w:szCs w:val="24"/>
        </w:rPr>
        <w:t>Avgust</w:t>
      </w:r>
      <w:r w:rsidR="00D949E9" w:rsidRPr="00B96D45">
        <w:rPr>
          <w:rFonts w:asciiTheme="minorHAnsi" w:hAnsiTheme="minorHAnsi" w:cstheme="minorHAnsi"/>
          <w:szCs w:val="24"/>
        </w:rPr>
        <w:t xml:space="preserve"> </w:t>
      </w:r>
      <w:r w:rsidR="00FA2EA3" w:rsidRPr="00B96D45">
        <w:rPr>
          <w:rFonts w:asciiTheme="minorHAnsi" w:hAnsiTheme="minorHAnsi" w:cstheme="minorHAnsi"/>
          <w:szCs w:val="24"/>
        </w:rPr>
        <w:t>201</w:t>
      </w:r>
      <w:r w:rsidR="008E5ED6" w:rsidRPr="00B96D45">
        <w:rPr>
          <w:rFonts w:asciiTheme="minorHAnsi" w:hAnsiTheme="minorHAnsi" w:cstheme="minorHAnsi"/>
          <w:szCs w:val="24"/>
        </w:rPr>
        <w:t>9</w:t>
      </w:r>
      <w:r w:rsidR="00FA2EA3" w:rsidRPr="00B96D45">
        <w:rPr>
          <w:rFonts w:asciiTheme="minorHAnsi" w:hAnsiTheme="minorHAnsi" w:cstheme="minorHAnsi"/>
          <w:szCs w:val="24"/>
        </w:rPr>
        <w:t>.</w:t>
      </w:r>
    </w:p>
    <w:p w:rsidR="00063E8A" w:rsidRPr="00805CC7" w:rsidRDefault="004A59FB" w:rsidP="00805CC7">
      <w:pPr>
        <w:spacing w:after="0" w:line="240" w:lineRule="auto"/>
        <w:rPr>
          <w:rFonts w:asciiTheme="minorHAnsi" w:hAnsiTheme="minorHAnsi" w:cstheme="minorHAnsi"/>
          <w:color w:val="000000"/>
          <w:szCs w:val="24"/>
        </w:rPr>
      </w:pPr>
      <w:r w:rsidRPr="00B96D45">
        <w:rPr>
          <w:rFonts w:asciiTheme="minorHAnsi" w:hAnsiTheme="minorHAnsi" w:cstheme="minorHAnsi"/>
          <w:szCs w:val="24"/>
        </w:rPr>
        <w:br w:type="page"/>
      </w:r>
    </w:p>
    <w:p w:rsidR="007D30A9" w:rsidRPr="00B96D45" w:rsidRDefault="007D30A9"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lastRenderedPageBreak/>
        <w:t xml:space="preserve">1.5. </w:t>
      </w:r>
      <w:r w:rsidR="006F31E1" w:rsidRPr="00B96D45">
        <w:rPr>
          <w:rFonts w:asciiTheme="minorHAnsi" w:hAnsiTheme="minorHAnsi" w:cstheme="minorHAnsi"/>
          <w:b/>
          <w:szCs w:val="24"/>
        </w:rPr>
        <w:t>TEKSTUALNA DOKUMENTACIJA</w:t>
      </w:r>
    </w:p>
    <w:p w:rsidR="007D30A9" w:rsidRPr="00B96D45" w:rsidRDefault="007D30A9">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p>
    <w:p w:rsidR="00742B2D" w:rsidRPr="00B96D45" w:rsidRDefault="000153F2" w:rsidP="007D30A9">
      <w:pPr>
        <w:jc w:val="both"/>
        <w:rPr>
          <w:rFonts w:asciiTheme="minorHAnsi" w:hAnsiTheme="minorHAnsi" w:cstheme="minorHAnsi"/>
          <w:szCs w:val="24"/>
        </w:rPr>
      </w:pPr>
      <w:r w:rsidRPr="00B96D45">
        <w:rPr>
          <w:rFonts w:asciiTheme="minorHAnsi" w:hAnsiTheme="minorHAnsi" w:cstheme="minorHAnsi"/>
          <w:szCs w:val="24"/>
        </w:rPr>
        <w:lastRenderedPageBreak/>
        <w:t xml:space="preserve">Na osnovu </w:t>
      </w:r>
      <w:r w:rsidR="007D30A9" w:rsidRPr="00B96D45">
        <w:rPr>
          <w:rFonts w:asciiTheme="minorHAnsi" w:hAnsiTheme="minorHAnsi" w:cstheme="minorHAnsi"/>
          <w:szCs w:val="24"/>
        </w:rPr>
        <w:t xml:space="preserve">člana 128. </w:t>
      </w:r>
      <w:r w:rsidRPr="00B96D45">
        <w:rPr>
          <w:rFonts w:asciiTheme="minorHAnsi" w:hAnsiTheme="minorHAnsi" w:cstheme="minorHAnsi"/>
          <w:szCs w:val="24"/>
        </w:rPr>
        <w:t xml:space="preserve">Zakona o planiranju i izgradnji </w:t>
      </w:r>
      <w:r w:rsidR="0059365C" w:rsidRPr="00B96D45">
        <w:rPr>
          <w:rFonts w:asciiTheme="minorHAnsi" w:hAnsiTheme="minorHAnsi" w:cstheme="minorHAnsi"/>
          <w:szCs w:val="24"/>
        </w:rPr>
        <w:t>("Sl. glasnik RS", br. 72/2009, 81/2009 - ispr., 64/2010 - odluka US, 24/2011, 121/2012, 42/2013 - odluka US, 50/2013 - odluka US, 98/2013 -</w:t>
      </w:r>
      <w:r w:rsidR="00615E49" w:rsidRPr="00B96D45">
        <w:rPr>
          <w:rFonts w:asciiTheme="minorHAnsi" w:hAnsiTheme="minorHAnsi" w:cstheme="minorHAnsi"/>
          <w:szCs w:val="24"/>
        </w:rPr>
        <w:t xml:space="preserve"> odluka US, 132/2014, 145/2014, </w:t>
      </w:r>
      <w:r w:rsidR="0059365C" w:rsidRPr="00B96D45">
        <w:rPr>
          <w:rFonts w:asciiTheme="minorHAnsi" w:hAnsiTheme="minorHAnsi" w:cstheme="minorHAnsi"/>
          <w:szCs w:val="24"/>
        </w:rPr>
        <w:t>83/2018</w:t>
      </w:r>
      <w:r w:rsidR="00615E49" w:rsidRPr="00B96D45">
        <w:rPr>
          <w:rFonts w:asciiTheme="minorHAnsi" w:hAnsiTheme="minorHAnsi" w:cstheme="minorHAnsi"/>
          <w:szCs w:val="24"/>
        </w:rPr>
        <w:t xml:space="preserve"> </w:t>
      </w:r>
      <w:r w:rsidR="004A59FB" w:rsidRPr="00B96D45">
        <w:rPr>
          <w:rFonts w:asciiTheme="minorHAnsi" w:hAnsiTheme="minorHAnsi" w:cstheme="minorHAnsi"/>
          <w:szCs w:val="24"/>
        </w:rPr>
        <w:t>, 31/2019  i 37/2019</w:t>
      </w:r>
      <w:r w:rsidR="00C43D07" w:rsidRPr="00B96D45">
        <w:rPr>
          <w:rFonts w:asciiTheme="minorHAnsi" w:hAnsiTheme="minorHAnsi" w:cstheme="minorHAnsi"/>
          <w:szCs w:val="24"/>
        </w:rPr>
        <w:t>- dr.Zakon</w:t>
      </w:r>
      <w:r w:rsidR="004A59FB" w:rsidRPr="00B96D45">
        <w:rPr>
          <w:rFonts w:asciiTheme="minorHAnsi" w:hAnsiTheme="minorHAnsi" w:cstheme="minorHAnsi"/>
          <w:szCs w:val="24"/>
        </w:rPr>
        <w:t xml:space="preserve">) </w:t>
      </w:r>
      <w:r w:rsidRPr="00B96D45">
        <w:rPr>
          <w:rFonts w:asciiTheme="minorHAnsi" w:hAnsiTheme="minorHAnsi" w:cstheme="minorHAnsi"/>
          <w:szCs w:val="24"/>
        </w:rPr>
        <w:t>i Pravilnika o sadržini, načinu i postupku izrade i načina vršenja kontrole tehničke dokumentacije prema klasi i nameni objekata</w:t>
      </w:r>
      <w:r w:rsidR="00A77291" w:rsidRPr="00B96D45">
        <w:rPr>
          <w:rFonts w:asciiTheme="minorHAnsi" w:hAnsiTheme="minorHAnsi" w:cstheme="minorHAnsi"/>
          <w:szCs w:val="24"/>
        </w:rPr>
        <w:t xml:space="preserve"> </w:t>
      </w:r>
      <w:r w:rsidRPr="00B96D45">
        <w:rPr>
          <w:rFonts w:asciiTheme="minorHAnsi" w:hAnsiTheme="minorHAnsi" w:cstheme="minorHAnsi"/>
          <w:szCs w:val="24"/>
        </w:rPr>
        <w:t xml:space="preserve">(Sl. Glasnik RS, br. </w:t>
      </w:r>
      <w:r w:rsidR="00C25D44" w:rsidRPr="00B96D45">
        <w:rPr>
          <w:rFonts w:asciiTheme="minorHAnsi" w:hAnsiTheme="minorHAnsi" w:cstheme="minorHAnsi"/>
          <w:szCs w:val="24"/>
        </w:rPr>
        <w:t>72</w:t>
      </w:r>
      <w:r w:rsidRPr="00B96D45">
        <w:rPr>
          <w:rFonts w:asciiTheme="minorHAnsi" w:hAnsiTheme="minorHAnsi" w:cstheme="minorHAnsi"/>
          <w:szCs w:val="24"/>
        </w:rPr>
        <w:t>/201</w:t>
      </w:r>
      <w:r w:rsidR="00C25D44" w:rsidRPr="00B96D45">
        <w:rPr>
          <w:rFonts w:asciiTheme="minorHAnsi" w:hAnsiTheme="minorHAnsi" w:cstheme="minorHAnsi"/>
          <w:szCs w:val="24"/>
        </w:rPr>
        <w:t>8</w:t>
      </w:r>
      <w:r w:rsidRPr="00B96D45">
        <w:rPr>
          <w:rFonts w:asciiTheme="minorHAnsi" w:hAnsiTheme="minorHAnsi" w:cstheme="minorHAnsi"/>
          <w:szCs w:val="24"/>
        </w:rPr>
        <w:t>), kao Odgovorni projektant</w:t>
      </w:r>
      <w:r w:rsidR="00D949E9" w:rsidRPr="00B96D45">
        <w:rPr>
          <w:rFonts w:asciiTheme="minorHAnsi" w:hAnsiTheme="minorHAnsi" w:cstheme="minorHAnsi"/>
          <w:szCs w:val="24"/>
        </w:rPr>
        <w:t xml:space="preserve"> </w:t>
      </w:r>
      <w:r w:rsidR="004A59FB" w:rsidRPr="00B96D45">
        <w:rPr>
          <w:rFonts w:asciiTheme="minorHAnsi" w:hAnsiTheme="minorHAnsi" w:cstheme="minorHAnsi"/>
          <w:szCs w:val="24"/>
        </w:rPr>
        <w:t>idejnog rešenja</w:t>
      </w:r>
      <w:r w:rsidRPr="00B96D45">
        <w:rPr>
          <w:rFonts w:asciiTheme="minorHAnsi" w:hAnsiTheme="minorHAnsi" w:cstheme="minorHAnsi"/>
          <w:szCs w:val="24"/>
        </w:rPr>
        <w:t>, pružam sledeće tehničke podatke o novo</w:t>
      </w:r>
      <w:r w:rsidR="007D30A9" w:rsidRPr="00B96D45">
        <w:rPr>
          <w:rFonts w:asciiTheme="minorHAnsi" w:hAnsiTheme="minorHAnsi" w:cstheme="minorHAnsi"/>
          <w:szCs w:val="24"/>
        </w:rPr>
        <w:t>projektovan</w:t>
      </w:r>
      <w:r w:rsidR="004A59FB" w:rsidRPr="00B96D45">
        <w:rPr>
          <w:rFonts w:asciiTheme="minorHAnsi" w:hAnsiTheme="minorHAnsi" w:cstheme="minorHAnsi"/>
          <w:szCs w:val="24"/>
        </w:rPr>
        <w:t>im</w:t>
      </w:r>
      <w:r w:rsidR="007D30A9" w:rsidRPr="00B96D45">
        <w:rPr>
          <w:rFonts w:asciiTheme="minorHAnsi" w:hAnsiTheme="minorHAnsi" w:cstheme="minorHAnsi"/>
          <w:szCs w:val="24"/>
        </w:rPr>
        <w:t xml:space="preserve"> objekt</w:t>
      </w:r>
      <w:r w:rsidR="004A59FB" w:rsidRPr="00B96D45">
        <w:rPr>
          <w:rFonts w:asciiTheme="minorHAnsi" w:hAnsiTheme="minorHAnsi" w:cstheme="minorHAnsi"/>
          <w:szCs w:val="24"/>
        </w:rPr>
        <w:t>ima</w:t>
      </w:r>
      <w:r w:rsidR="007D30A9" w:rsidRPr="00B96D45">
        <w:rPr>
          <w:rFonts w:asciiTheme="minorHAnsi" w:hAnsiTheme="minorHAnsi" w:cstheme="minorHAnsi"/>
          <w:szCs w:val="24"/>
        </w:rPr>
        <w:t>:</w:t>
      </w:r>
    </w:p>
    <w:p w:rsidR="004A59FB" w:rsidRPr="00B96D45" w:rsidRDefault="004A59FB" w:rsidP="007D30A9">
      <w:pPr>
        <w:jc w:val="both"/>
        <w:rPr>
          <w:rFonts w:asciiTheme="minorHAnsi" w:hAnsiTheme="minorHAnsi" w:cstheme="minorHAnsi"/>
          <w:szCs w:val="24"/>
        </w:rPr>
      </w:pPr>
    </w:p>
    <w:p w:rsidR="000153F2" w:rsidRPr="00B96D45" w:rsidRDefault="007D30A9"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t>1.5.2.</w:t>
      </w:r>
      <w:r w:rsidR="000153F2" w:rsidRPr="00B96D45">
        <w:rPr>
          <w:rFonts w:asciiTheme="minorHAnsi" w:hAnsiTheme="minorHAnsi" w:cstheme="minorHAnsi"/>
          <w:b/>
          <w:szCs w:val="24"/>
        </w:rPr>
        <w:t>TEHNIČKI OPIS</w:t>
      </w:r>
      <w:r w:rsidR="00766C76" w:rsidRPr="00B96D45">
        <w:rPr>
          <w:rFonts w:asciiTheme="minorHAnsi" w:hAnsiTheme="minorHAnsi" w:cstheme="minorHAnsi"/>
          <w:b/>
          <w:szCs w:val="24"/>
        </w:rPr>
        <w:t xml:space="preserve"> UZ PROJEKAT ARHITEKTURE</w:t>
      </w:r>
    </w:p>
    <w:p w:rsidR="007D30A9" w:rsidRPr="00B96D45" w:rsidRDefault="007D30A9" w:rsidP="007D30A9">
      <w:pPr>
        <w:spacing w:after="0" w:line="240" w:lineRule="auto"/>
        <w:rPr>
          <w:rFonts w:asciiTheme="minorHAnsi" w:hAnsiTheme="minorHAnsi" w:cstheme="minorHAnsi"/>
          <w:b/>
          <w:szCs w:val="24"/>
        </w:rPr>
      </w:pPr>
    </w:p>
    <w:p w:rsidR="00BA4248" w:rsidRPr="00B96D45" w:rsidRDefault="007D30A9" w:rsidP="00BA4248">
      <w:pPr>
        <w:autoSpaceDE w:val="0"/>
        <w:autoSpaceDN w:val="0"/>
        <w:adjustRightInd w:val="0"/>
        <w:spacing w:after="0" w:line="240" w:lineRule="auto"/>
        <w:rPr>
          <w:rFonts w:asciiTheme="minorHAnsi" w:hAnsiTheme="minorHAnsi" w:cstheme="minorHAnsi"/>
          <w:b/>
          <w:szCs w:val="24"/>
        </w:rPr>
      </w:pPr>
      <w:r w:rsidRPr="00B96D45">
        <w:rPr>
          <w:rFonts w:asciiTheme="minorHAnsi" w:hAnsiTheme="minorHAnsi" w:cstheme="minorHAnsi"/>
          <w:szCs w:val="24"/>
        </w:rPr>
        <w:t>Investitor</w:t>
      </w:r>
      <w:r w:rsidR="000153F2" w:rsidRPr="00B96D45">
        <w:rPr>
          <w:rFonts w:asciiTheme="minorHAnsi" w:hAnsiTheme="minorHAnsi" w:cstheme="minorHAnsi"/>
          <w:szCs w:val="24"/>
        </w:rPr>
        <w:t>:</w:t>
      </w:r>
      <w:r w:rsidRPr="00B96D45">
        <w:rPr>
          <w:rFonts w:asciiTheme="minorHAnsi" w:hAnsiTheme="minorHAnsi" w:cstheme="minorHAnsi"/>
          <w:szCs w:val="24"/>
        </w:rPr>
        <w:tab/>
      </w:r>
      <w:r w:rsidR="005A3E51" w:rsidRPr="00B96D45">
        <w:rPr>
          <w:rFonts w:asciiTheme="minorHAnsi" w:hAnsiTheme="minorHAnsi" w:cstheme="minorHAnsi"/>
          <w:szCs w:val="24"/>
        </w:rPr>
        <w:tab/>
        <w:t xml:space="preserve">   </w:t>
      </w:r>
      <w:r w:rsidR="00EA2D09" w:rsidRPr="00B96D45">
        <w:rPr>
          <w:rFonts w:asciiTheme="minorHAnsi" w:hAnsiTheme="minorHAnsi" w:cstheme="minorHAnsi"/>
          <w:szCs w:val="24"/>
        </w:rPr>
        <w:tab/>
      </w:r>
      <w:r w:rsidR="00BA4248" w:rsidRPr="00B96D45">
        <w:rPr>
          <w:rFonts w:asciiTheme="minorHAnsi" w:hAnsiTheme="minorHAnsi" w:cstheme="minorHAnsi"/>
          <w:b/>
          <w:szCs w:val="24"/>
        </w:rPr>
        <w:t xml:space="preserve">Airport city d.o.o. </w:t>
      </w:r>
    </w:p>
    <w:p w:rsidR="00BA4248" w:rsidRPr="00B96D45" w:rsidRDefault="00BA4248" w:rsidP="00BA4248">
      <w:pPr>
        <w:autoSpaceDE w:val="0"/>
        <w:autoSpaceDN w:val="0"/>
        <w:adjustRightInd w:val="0"/>
        <w:spacing w:after="0" w:line="240" w:lineRule="auto"/>
        <w:ind w:left="2160" w:firstLine="720"/>
        <w:rPr>
          <w:rFonts w:asciiTheme="minorHAnsi" w:hAnsiTheme="minorHAnsi" w:cstheme="minorHAnsi"/>
          <w:szCs w:val="24"/>
        </w:rPr>
      </w:pPr>
      <w:r w:rsidRPr="00B96D45">
        <w:rPr>
          <w:rFonts w:asciiTheme="minorHAnsi" w:hAnsiTheme="minorHAnsi" w:cstheme="minorHAnsi"/>
          <w:szCs w:val="24"/>
        </w:rPr>
        <w:t>Omladinskih brigada 88-90, Novi Beograd, Srbija</w:t>
      </w:r>
    </w:p>
    <w:p w:rsidR="00612F94" w:rsidRPr="00B96D45" w:rsidRDefault="00612F94" w:rsidP="00BA4248">
      <w:pPr>
        <w:autoSpaceDE w:val="0"/>
        <w:autoSpaceDN w:val="0"/>
        <w:adjustRightInd w:val="0"/>
        <w:spacing w:after="0"/>
        <w:rPr>
          <w:rFonts w:asciiTheme="minorHAnsi" w:hAnsiTheme="minorHAnsi" w:cstheme="minorHAnsi"/>
          <w:szCs w:val="24"/>
        </w:rPr>
      </w:pPr>
    </w:p>
    <w:p w:rsidR="00BA4248" w:rsidRPr="00B96D45" w:rsidRDefault="000153F2" w:rsidP="00BA4248">
      <w:pPr>
        <w:autoSpaceDE w:val="0"/>
        <w:autoSpaceDN w:val="0"/>
        <w:adjustRightInd w:val="0"/>
        <w:spacing w:after="0"/>
        <w:rPr>
          <w:rFonts w:asciiTheme="minorHAnsi" w:hAnsiTheme="minorHAnsi" w:cstheme="minorHAnsi"/>
          <w:b/>
          <w:szCs w:val="24"/>
        </w:rPr>
      </w:pPr>
      <w:r w:rsidRPr="00B96D45">
        <w:rPr>
          <w:rFonts w:asciiTheme="minorHAnsi" w:hAnsiTheme="minorHAnsi" w:cstheme="minorHAnsi"/>
          <w:szCs w:val="24"/>
        </w:rPr>
        <w:t xml:space="preserve">Projektna organizacija: </w:t>
      </w:r>
      <w:r w:rsidR="00EA5317" w:rsidRPr="00B96D45">
        <w:rPr>
          <w:rFonts w:asciiTheme="minorHAnsi" w:hAnsiTheme="minorHAnsi" w:cstheme="minorHAnsi"/>
          <w:szCs w:val="24"/>
        </w:rPr>
        <w:t xml:space="preserve"> </w:t>
      </w:r>
      <w:r w:rsidR="00EA2D09" w:rsidRPr="00B96D45">
        <w:rPr>
          <w:rFonts w:asciiTheme="minorHAnsi" w:hAnsiTheme="minorHAnsi" w:cstheme="minorHAnsi"/>
          <w:szCs w:val="24"/>
        </w:rPr>
        <w:tab/>
      </w:r>
      <w:r w:rsidR="00BA4248" w:rsidRPr="00B96D45">
        <w:rPr>
          <w:rFonts w:asciiTheme="minorHAnsi" w:hAnsiTheme="minorHAnsi" w:cstheme="minorHAnsi"/>
          <w:b/>
          <w:szCs w:val="24"/>
        </w:rPr>
        <w:t>URBANISTIQ d.o.o.</w:t>
      </w:r>
    </w:p>
    <w:p w:rsidR="004A59FB" w:rsidRPr="00B96D45" w:rsidRDefault="004A59FB" w:rsidP="004A59FB">
      <w:pPr>
        <w:autoSpaceDE w:val="0"/>
        <w:autoSpaceDN w:val="0"/>
        <w:adjustRightInd w:val="0"/>
        <w:spacing w:after="0"/>
        <w:ind w:left="2160" w:firstLine="720"/>
        <w:rPr>
          <w:rFonts w:asciiTheme="minorHAnsi" w:hAnsiTheme="minorHAnsi" w:cstheme="minorHAnsi"/>
          <w:szCs w:val="24"/>
        </w:rPr>
      </w:pPr>
      <w:r w:rsidRPr="00B96D45">
        <w:rPr>
          <w:rFonts w:asciiTheme="minorHAnsi" w:hAnsiTheme="minorHAnsi" w:cstheme="minorHAnsi"/>
          <w:szCs w:val="24"/>
        </w:rPr>
        <w:t>Društvo za arhitekturu, urbanizam i inženjering</w:t>
      </w:r>
    </w:p>
    <w:p w:rsidR="004A59FB" w:rsidRPr="00B96D45" w:rsidRDefault="004A59FB" w:rsidP="004A59FB">
      <w:pPr>
        <w:autoSpaceDE w:val="0"/>
        <w:autoSpaceDN w:val="0"/>
        <w:adjustRightInd w:val="0"/>
        <w:spacing w:after="0"/>
        <w:ind w:left="2160" w:firstLine="720"/>
        <w:rPr>
          <w:rFonts w:asciiTheme="minorHAnsi" w:hAnsiTheme="minorHAnsi" w:cstheme="minorHAnsi"/>
          <w:szCs w:val="24"/>
        </w:rPr>
      </w:pPr>
      <w:r w:rsidRPr="00B96D45">
        <w:rPr>
          <w:rFonts w:asciiTheme="minorHAnsi" w:hAnsiTheme="minorHAnsi" w:cstheme="minorHAnsi"/>
          <w:szCs w:val="24"/>
        </w:rPr>
        <w:t>Pere Velimirović br.50, Rakovica, 11090 Beograd</w:t>
      </w:r>
    </w:p>
    <w:p w:rsidR="004A59FB" w:rsidRPr="00B96D45" w:rsidRDefault="004A59FB" w:rsidP="00BA4248">
      <w:pPr>
        <w:autoSpaceDE w:val="0"/>
        <w:autoSpaceDN w:val="0"/>
        <w:adjustRightInd w:val="0"/>
        <w:spacing w:after="0"/>
        <w:rPr>
          <w:rFonts w:asciiTheme="minorHAnsi" w:hAnsiTheme="minorHAnsi" w:cstheme="minorHAnsi"/>
          <w:szCs w:val="24"/>
        </w:rPr>
      </w:pPr>
    </w:p>
    <w:p w:rsidR="000153F2" w:rsidRPr="00B96D45" w:rsidRDefault="000153F2" w:rsidP="00BA4248">
      <w:pPr>
        <w:autoSpaceDE w:val="0"/>
        <w:autoSpaceDN w:val="0"/>
        <w:adjustRightInd w:val="0"/>
        <w:spacing w:after="0"/>
        <w:rPr>
          <w:rFonts w:asciiTheme="minorHAnsi" w:hAnsiTheme="minorHAnsi" w:cstheme="minorHAnsi"/>
          <w:szCs w:val="24"/>
        </w:rPr>
      </w:pPr>
      <w:r w:rsidRPr="00B96D45">
        <w:rPr>
          <w:rFonts w:asciiTheme="minorHAnsi" w:hAnsiTheme="minorHAnsi" w:cstheme="minorHAnsi"/>
          <w:szCs w:val="24"/>
        </w:rPr>
        <w:t xml:space="preserve">Odgovorni projektant: </w:t>
      </w:r>
      <w:r w:rsidR="00EA5317" w:rsidRPr="00B96D45">
        <w:rPr>
          <w:rFonts w:asciiTheme="minorHAnsi" w:hAnsiTheme="minorHAnsi" w:cstheme="minorHAnsi"/>
          <w:szCs w:val="24"/>
        </w:rPr>
        <w:t xml:space="preserve"> </w:t>
      </w:r>
      <w:r w:rsidR="00EA2D09" w:rsidRPr="00B96D45">
        <w:rPr>
          <w:rFonts w:asciiTheme="minorHAnsi" w:hAnsiTheme="minorHAnsi" w:cstheme="minorHAnsi"/>
          <w:szCs w:val="24"/>
        </w:rPr>
        <w:tab/>
      </w:r>
      <w:r w:rsidR="00BA4248" w:rsidRPr="00B96D45">
        <w:rPr>
          <w:rFonts w:asciiTheme="minorHAnsi" w:hAnsiTheme="minorHAnsi" w:cstheme="minorHAnsi"/>
          <w:szCs w:val="24"/>
        </w:rPr>
        <w:t>VESNA ĆURIĆ</w:t>
      </w:r>
      <w:r w:rsidR="00612F94" w:rsidRPr="00B96D45">
        <w:rPr>
          <w:rFonts w:asciiTheme="minorHAnsi" w:hAnsiTheme="minorHAnsi" w:cstheme="minorHAnsi"/>
          <w:szCs w:val="24"/>
        </w:rPr>
        <w:t>, dipl.inž.arh.</w:t>
      </w:r>
    </w:p>
    <w:p w:rsidR="004A59FB" w:rsidRPr="00B96D45" w:rsidRDefault="004A59FB" w:rsidP="00412564">
      <w:pPr>
        <w:autoSpaceDE w:val="0"/>
        <w:autoSpaceDN w:val="0"/>
        <w:adjustRightInd w:val="0"/>
        <w:spacing w:after="0"/>
        <w:rPr>
          <w:rFonts w:asciiTheme="minorHAnsi" w:hAnsiTheme="minorHAnsi" w:cstheme="minorHAnsi"/>
          <w:szCs w:val="24"/>
        </w:rPr>
      </w:pPr>
    </w:p>
    <w:p w:rsidR="00063E8A" w:rsidRPr="00B96D45" w:rsidRDefault="000153F2" w:rsidP="00412564">
      <w:pPr>
        <w:autoSpaceDE w:val="0"/>
        <w:autoSpaceDN w:val="0"/>
        <w:adjustRightInd w:val="0"/>
        <w:spacing w:after="0"/>
        <w:rPr>
          <w:rFonts w:asciiTheme="minorHAnsi" w:hAnsiTheme="minorHAnsi" w:cstheme="minorHAnsi"/>
          <w:szCs w:val="24"/>
        </w:rPr>
      </w:pPr>
      <w:r w:rsidRPr="00B96D45">
        <w:rPr>
          <w:rFonts w:asciiTheme="minorHAnsi" w:hAnsiTheme="minorHAnsi" w:cstheme="minorHAnsi"/>
          <w:szCs w:val="24"/>
        </w:rPr>
        <w:t xml:space="preserve">Adresa lokacije: </w:t>
      </w:r>
      <w:r w:rsidR="00EA5317" w:rsidRPr="00B96D45">
        <w:rPr>
          <w:rFonts w:asciiTheme="minorHAnsi" w:hAnsiTheme="minorHAnsi" w:cstheme="minorHAnsi"/>
          <w:szCs w:val="24"/>
        </w:rPr>
        <w:t xml:space="preserve">             </w:t>
      </w:r>
      <w:r w:rsidR="00EA2D09" w:rsidRPr="00B96D45">
        <w:rPr>
          <w:rFonts w:asciiTheme="minorHAnsi" w:hAnsiTheme="minorHAnsi" w:cstheme="minorHAnsi"/>
          <w:szCs w:val="24"/>
        </w:rPr>
        <w:tab/>
      </w:r>
      <w:r w:rsidR="00612F94" w:rsidRPr="00B96D45">
        <w:rPr>
          <w:rFonts w:asciiTheme="minorHAnsi" w:hAnsiTheme="minorHAnsi" w:cstheme="minorHAnsi"/>
          <w:szCs w:val="24"/>
        </w:rPr>
        <w:t xml:space="preserve">Ul. </w:t>
      </w:r>
      <w:r w:rsidR="00BA4248" w:rsidRPr="00B96D45">
        <w:rPr>
          <w:rFonts w:asciiTheme="minorHAnsi" w:hAnsiTheme="minorHAnsi" w:cstheme="minorHAnsi"/>
          <w:szCs w:val="24"/>
        </w:rPr>
        <w:t>Omladinskih brigada 88-90</w:t>
      </w:r>
      <w:r w:rsidR="00612F94" w:rsidRPr="00B96D45">
        <w:rPr>
          <w:rFonts w:asciiTheme="minorHAnsi" w:hAnsiTheme="minorHAnsi" w:cstheme="minorHAnsi"/>
          <w:szCs w:val="24"/>
        </w:rPr>
        <w:t>, Beograd, Srbija</w:t>
      </w:r>
    </w:p>
    <w:p w:rsidR="00742B2D" w:rsidRPr="00B96D45" w:rsidRDefault="000153F2" w:rsidP="00C7682E">
      <w:pPr>
        <w:rPr>
          <w:rFonts w:asciiTheme="minorHAnsi" w:eastAsia="Times New Roman" w:hAnsiTheme="minorHAnsi" w:cstheme="minorHAnsi"/>
          <w:b/>
          <w:noProof/>
          <w:szCs w:val="24"/>
        </w:rPr>
      </w:pPr>
      <w:r w:rsidRPr="00B96D45">
        <w:rPr>
          <w:rFonts w:asciiTheme="minorHAnsi" w:hAnsiTheme="minorHAnsi" w:cstheme="minorHAnsi"/>
          <w:szCs w:val="24"/>
        </w:rPr>
        <w:t xml:space="preserve">Katastarski podaci: </w:t>
      </w:r>
      <w:r w:rsidR="00EA5317" w:rsidRPr="00B96D45">
        <w:rPr>
          <w:rFonts w:asciiTheme="minorHAnsi" w:hAnsiTheme="minorHAnsi" w:cstheme="minorHAnsi"/>
          <w:szCs w:val="24"/>
        </w:rPr>
        <w:t xml:space="preserve">      </w:t>
      </w:r>
      <w:r w:rsidR="00EA2D09" w:rsidRPr="00B96D45">
        <w:rPr>
          <w:rFonts w:asciiTheme="minorHAnsi" w:hAnsiTheme="minorHAnsi" w:cstheme="minorHAnsi"/>
          <w:szCs w:val="24"/>
        </w:rPr>
        <w:tab/>
      </w:r>
      <w:r w:rsidR="00612F94" w:rsidRPr="00B96D45">
        <w:rPr>
          <w:rFonts w:asciiTheme="minorHAnsi" w:hAnsiTheme="minorHAnsi" w:cstheme="minorHAnsi"/>
          <w:szCs w:val="24"/>
        </w:rPr>
        <w:t xml:space="preserve">KP </w:t>
      </w:r>
      <w:r w:rsidR="00BA4248" w:rsidRPr="00B96D45">
        <w:rPr>
          <w:rFonts w:asciiTheme="minorHAnsi" w:hAnsiTheme="minorHAnsi" w:cstheme="minorHAnsi"/>
          <w:szCs w:val="24"/>
        </w:rPr>
        <w:t>6805</w:t>
      </w:r>
      <w:r w:rsidR="006112C5" w:rsidRPr="00B96D45">
        <w:rPr>
          <w:rFonts w:asciiTheme="minorHAnsi" w:hAnsiTheme="minorHAnsi" w:cstheme="minorHAnsi"/>
          <w:szCs w:val="24"/>
        </w:rPr>
        <w:t>/</w:t>
      </w:r>
      <w:r w:rsidR="00BA4248" w:rsidRPr="00B96D45">
        <w:rPr>
          <w:rFonts w:asciiTheme="minorHAnsi" w:hAnsiTheme="minorHAnsi" w:cstheme="minorHAnsi"/>
          <w:szCs w:val="24"/>
        </w:rPr>
        <w:t>3</w:t>
      </w:r>
      <w:r w:rsidR="00612F94" w:rsidRPr="00B96D45">
        <w:rPr>
          <w:rFonts w:asciiTheme="minorHAnsi" w:hAnsiTheme="minorHAnsi" w:cstheme="minorHAnsi"/>
          <w:szCs w:val="24"/>
        </w:rPr>
        <w:t xml:space="preserve">, KO </w:t>
      </w:r>
      <w:r w:rsidR="00BA4248" w:rsidRPr="00B96D45">
        <w:rPr>
          <w:rFonts w:asciiTheme="minorHAnsi" w:hAnsiTheme="minorHAnsi" w:cstheme="minorHAnsi"/>
          <w:szCs w:val="24"/>
        </w:rPr>
        <w:t>Novi Beograd</w:t>
      </w:r>
    </w:p>
    <w:p w:rsidR="00BA4248" w:rsidRPr="00B96D45" w:rsidRDefault="00BA4248" w:rsidP="0073176C">
      <w:pPr>
        <w:jc w:val="center"/>
        <w:rPr>
          <w:rFonts w:asciiTheme="minorHAnsi" w:hAnsiTheme="minorHAnsi" w:cstheme="minorHAnsi"/>
          <w:b/>
          <w:szCs w:val="24"/>
        </w:rPr>
      </w:pPr>
    </w:p>
    <w:p w:rsidR="00EA5317" w:rsidRPr="00B96D45" w:rsidRDefault="000153F2" w:rsidP="00805CC7">
      <w:pPr>
        <w:rPr>
          <w:rFonts w:asciiTheme="minorHAnsi" w:hAnsiTheme="minorHAnsi" w:cstheme="minorHAnsi"/>
          <w:b/>
          <w:szCs w:val="24"/>
        </w:rPr>
      </w:pPr>
      <w:r w:rsidRPr="00B96D45">
        <w:rPr>
          <w:rFonts w:asciiTheme="minorHAnsi" w:hAnsiTheme="minorHAnsi" w:cstheme="minorHAnsi"/>
          <w:b/>
          <w:szCs w:val="24"/>
        </w:rPr>
        <w:t>TEHNIČKI OPIS</w:t>
      </w:r>
    </w:p>
    <w:p w:rsidR="00554E1F" w:rsidRPr="00B96D45" w:rsidRDefault="00554E1F" w:rsidP="00805CC7">
      <w:pPr>
        <w:shd w:val="clear" w:color="auto" w:fill="DEEAF6" w:themeFill="accent1" w:themeFillTint="33"/>
        <w:rPr>
          <w:rFonts w:asciiTheme="minorHAnsi" w:hAnsiTheme="minorHAnsi" w:cstheme="minorHAnsi"/>
          <w:b/>
          <w:szCs w:val="24"/>
        </w:rPr>
      </w:pPr>
      <w:r w:rsidRPr="00B96D45">
        <w:rPr>
          <w:rFonts w:asciiTheme="minorHAnsi" w:hAnsiTheme="minorHAnsi" w:cstheme="minorHAnsi"/>
          <w:b/>
          <w:szCs w:val="24"/>
        </w:rPr>
        <w:t>PLANSKI OSNOV</w:t>
      </w:r>
    </w:p>
    <w:p w:rsidR="00612F94" w:rsidRPr="00B96D45" w:rsidRDefault="00612F94" w:rsidP="00257E09">
      <w:pPr>
        <w:spacing w:after="0"/>
        <w:jc w:val="both"/>
        <w:rPr>
          <w:rFonts w:asciiTheme="minorHAnsi" w:eastAsia="Meiryo UI" w:hAnsiTheme="minorHAnsi" w:cstheme="minorHAnsi"/>
          <w:szCs w:val="24"/>
          <w:lang w:val="sr-Cyrl-CS" w:eastAsia="zh-CN"/>
        </w:rPr>
      </w:pPr>
      <w:r w:rsidRPr="00B96D45">
        <w:rPr>
          <w:rFonts w:asciiTheme="minorHAnsi" w:eastAsia="Meiryo UI" w:hAnsiTheme="minorHAnsi" w:cstheme="minorHAnsi"/>
          <w:szCs w:val="24"/>
          <w:lang w:val="sr-Cyrl-CS" w:eastAsia="zh-CN"/>
        </w:rPr>
        <w:t>Plan generalne regulacije građevinskog područja sedišta jedinice lokalne samouprave – grad Beograd celine I-XIX („Sl.list grada Beograda “ br.20/16)</w:t>
      </w:r>
    </w:p>
    <w:p w:rsidR="00612F94" w:rsidRPr="00B96D45" w:rsidRDefault="00612F94" w:rsidP="00612F94">
      <w:pPr>
        <w:spacing w:after="0"/>
        <w:jc w:val="both"/>
        <w:rPr>
          <w:rFonts w:asciiTheme="minorHAnsi" w:eastAsia="Meiryo UI" w:hAnsiTheme="minorHAnsi" w:cstheme="minorHAnsi"/>
          <w:szCs w:val="24"/>
          <w:lang w:eastAsia="zh-CN"/>
        </w:rPr>
      </w:pPr>
    </w:p>
    <w:p w:rsidR="00EA5317" w:rsidRPr="00B96D45" w:rsidRDefault="00EA5317" w:rsidP="00C7682E">
      <w:pPr>
        <w:jc w:val="both"/>
        <w:rPr>
          <w:rFonts w:asciiTheme="minorHAnsi" w:hAnsiTheme="minorHAnsi" w:cstheme="minorHAnsi"/>
          <w:b/>
          <w:szCs w:val="24"/>
        </w:rPr>
      </w:pPr>
      <w:r w:rsidRPr="00B96D45">
        <w:rPr>
          <w:rFonts w:asciiTheme="minorHAnsi" w:hAnsiTheme="minorHAnsi" w:cstheme="minorHAnsi"/>
          <w:b/>
          <w:szCs w:val="24"/>
        </w:rPr>
        <w:t>OPŠTE</w:t>
      </w:r>
    </w:p>
    <w:p w:rsidR="005D1D13" w:rsidRPr="00B96D45" w:rsidRDefault="005D1D13" w:rsidP="005D1D13">
      <w:pPr>
        <w:jc w:val="both"/>
        <w:rPr>
          <w:rFonts w:asciiTheme="minorHAnsi" w:hAnsiTheme="minorHAnsi" w:cstheme="minorHAnsi"/>
          <w:b/>
          <w:szCs w:val="24"/>
        </w:rPr>
      </w:pPr>
      <w:r w:rsidRPr="00B96D45">
        <w:rPr>
          <w:rFonts w:asciiTheme="minorHAnsi" w:hAnsiTheme="minorHAnsi" w:cstheme="minorHAnsi"/>
          <w:b/>
          <w:szCs w:val="24"/>
        </w:rPr>
        <w:t>PODACI O LOKACIJI – POSTOJEĆE STANjE</w:t>
      </w:r>
    </w:p>
    <w:p w:rsidR="005D1D13" w:rsidRPr="00B96D45" w:rsidRDefault="005D1D13" w:rsidP="005D1D13">
      <w:pPr>
        <w:jc w:val="both"/>
        <w:rPr>
          <w:rFonts w:asciiTheme="minorHAnsi" w:hAnsiTheme="minorHAnsi" w:cstheme="minorHAnsi"/>
          <w:szCs w:val="24"/>
        </w:rPr>
      </w:pPr>
      <w:r w:rsidRPr="00B96D45">
        <w:rPr>
          <w:rFonts w:asciiTheme="minorHAnsi" w:hAnsiTheme="minorHAnsi" w:cstheme="minorHAnsi"/>
          <w:szCs w:val="24"/>
        </w:rPr>
        <w:t xml:space="preserve">Predmetna katastarska parcela 6805/3 se nalazi u južnom delu bloka 65. Parcela je pravilnog pravougaonog oblika, površine oko 1,91 ha. Predmetna lokacija nalazi se na obodu zone centra Novog Beograda. Kao deo bloka 65, predmetna parcela oivičena je ulicama Omladinskih brigada, Đorđa Stanojevića i Tadije Sondermajera, a na zapadnoj strani graniči sa parcelom na kojoj su izgrađeni objekti poslovnog kompleksa "Airport city". Na predmetnom području nema uređenih javnih zelenih površina. U postojećem stanju deo predmetne parcele uređen je kao otvorena parking površina bez drvoreda. </w:t>
      </w:r>
    </w:p>
    <w:p w:rsidR="00805CC7" w:rsidRDefault="005D1D13" w:rsidP="00805CC7">
      <w:pPr>
        <w:shd w:val="clear" w:color="auto" w:fill="DEEAF6" w:themeFill="accent1" w:themeFillTint="33"/>
        <w:jc w:val="both"/>
        <w:rPr>
          <w:rFonts w:asciiTheme="minorHAnsi" w:hAnsiTheme="minorHAnsi" w:cstheme="minorHAnsi"/>
          <w:b/>
          <w:szCs w:val="24"/>
        </w:rPr>
      </w:pPr>
      <w:r w:rsidRPr="00B96D45">
        <w:rPr>
          <w:rFonts w:asciiTheme="minorHAnsi" w:hAnsiTheme="minorHAnsi" w:cstheme="minorHAnsi"/>
          <w:b/>
          <w:szCs w:val="24"/>
        </w:rPr>
        <w:lastRenderedPageBreak/>
        <w:t>NOVOPROJEKTAOVANO STANJE</w:t>
      </w:r>
    </w:p>
    <w:p w:rsidR="005D1D13" w:rsidRPr="00805CC7" w:rsidRDefault="00805CC7" w:rsidP="00805CC7">
      <w:pPr>
        <w:tabs>
          <w:tab w:val="left" w:pos="960"/>
        </w:tabs>
        <w:jc w:val="both"/>
        <w:rPr>
          <w:rFonts w:asciiTheme="minorHAnsi" w:hAnsiTheme="minorHAnsi" w:cstheme="minorHAnsi"/>
          <w:b/>
          <w:szCs w:val="24"/>
        </w:rPr>
      </w:pPr>
      <w:r>
        <w:rPr>
          <w:rFonts w:asciiTheme="minorHAnsi" w:hAnsiTheme="minorHAnsi" w:cstheme="minorHAnsi"/>
          <w:b/>
          <w:szCs w:val="24"/>
        </w:rPr>
        <w:tab/>
      </w:r>
      <w:r w:rsidR="005D1D13" w:rsidRPr="00B96D45">
        <w:rPr>
          <w:rFonts w:asciiTheme="minorHAnsi" w:hAnsiTheme="minorHAnsi" w:cstheme="minorHAnsi"/>
          <w:szCs w:val="24"/>
        </w:rPr>
        <w:t>Sastavni deo urbanističkog projekta čine Idejna rešenja planiranih objekata. Na predmetnoj katastarskoj parceli 6805/3 je planirana izgradnja tri objekta visoke spratnosti (2Po+Pr+14+Te i 2Po+Pr+15+Te) koji će biti realizovani kroz faze koje će biti definisane Lokacijskim uslovima. Objekti 01, 02 i 03 su projektovani kao reprezentativni objekati poslovne namene.</w:t>
      </w:r>
    </w:p>
    <w:p w:rsidR="00B96D45" w:rsidRPr="00B96D45" w:rsidRDefault="00B96D45" w:rsidP="00EA5DD4">
      <w:pPr>
        <w:shd w:val="clear" w:color="auto" w:fill="FFFFFF"/>
        <w:spacing w:after="0" w:line="240" w:lineRule="auto"/>
        <w:ind w:firstLine="720"/>
        <w:jc w:val="both"/>
        <w:rPr>
          <w:rFonts w:asciiTheme="minorHAnsi" w:hAnsiTheme="minorHAnsi" w:cstheme="minorHAnsi"/>
          <w:szCs w:val="24"/>
        </w:rPr>
      </w:pPr>
    </w:p>
    <w:p w:rsidR="00EA5DD4" w:rsidRPr="00B96D45" w:rsidRDefault="00EA5DD4" w:rsidP="00805CC7">
      <w:pPr>
        <w:shd w:val="clear" w:color="auto" w:fill="FFFFFF"/>
        <w:spacing w:after="0"/>
        <w:ind w:firstLine="720"/>
        <w:jc w:val="both"/>
        <w:rPr>
          <w:rFonts w:asciiTheme="minorHAnsi" w:hAnsiTheme="minorHAnsi" w:cstheme="minorHAnsi"/>
          <w:szCs w:val="24"/>
        </w:rPr>
      </w:pPr>
      <w:r w:rsidRPr="00B96D45">
        <w:rPr>
          <w:rFonts w:asciiTheme="minorHAnsi" w:hAnsiTheme="minorHAnsi" w:cstheme="minorHAnsi"/>
          <w:szCs w:val="24"/>
        </w:rPr>
        <w:t xml:space="preserve">Na parceli 6805/3 je planirana izgradnja tri objekta visoke spratnosti (kule spratnosti P+14 i P+15 ) prema grafičkom prilogu </w:t>
      </w:r>
      <w:r w:rsidR="00962BC0" w:rsidRPr="00B96D45">
        <w:rPr>
          <w:rFonts w:asciiTheme="minorHAnsi" w:hAnsiTheme="minorHAnsi" w:cstheme="minorHAnsi"/>
          <w:szCs w:val="24"/>
        </w:rPr>
        <w:t xml:space="preserve">– </w:t>
      </w:r>
      <w:r w:rsidR="001048CC" w:rsidRPr="00B96D45">
        <w:rPr>
          <w:rFonts w:asciiTheme="minorHAnsi" w:hAnsiTheme="minorHAnsi" w:cstheme="minorHAnsi"/>
          <w:szCs w:val="24"/>
        </w:rPr>
        <w:t>situaciji</w:t>
      </w:r>
      <w:r w:rsidR="00962BC0" w:rsidRPr="00B96D45">
        <w:rPr>
          <w:rFonts w:asciiTheme="minorHAnsi" w:hAnsiTheme="minorHAnsi" w:cstheme="minorHAnsi"/>
          <w:szCs w:val="24"/>
        </w:rPr>
        <w:t>oni prikaz</w:t>
      </w:r>
      <w:r w:rsidRPr="00B96D45">
        <w:rPr>
          <w:rFonts w:asciiTheme="minorHAnsi" w:hAnsiTheme="minorHAnsi" w:cstheme="minorHAnsi"/>
          <w:szCs w:val="24"/>
        </w:rPr>
        <w:t>.</w:t>
      </w:r>
    </w:p>
    <w:p w:rsidR="00EA5DD4" w:rsidRPr="00B96D45" w:rsidRDefault="00EA5DD4" w:rsidP="00805CC7">
      <w:pPr>
        <w:shd w:val="clear" w:color="auto" w:fill="FFFFFF"/>
        <w:spacing w:after="0"/>
        <w:ind w:firstLine="720"/>
        <w:jc w:val="both"/>
        <w:rPr>
          <w:rFonts w:asciiTheme="minorHAnsi" w:hAnsiTheme="minorHAnsi" w:cstheme="minorHAnsi"/>
          <w:szCs w:val="24"/>
        </w:rPr>
      </w:pPr>
      <w:r w:rsidRPr="00B96D45">
        <w:rPr>
          <w:rFonts w:asciiTheme="minorHAnsi" w:hAnsiTheme="minorHAnsi" w:cstheme="minorHAnsi"/>
          <w:szCs w:val="24"/>
        </w:rPr>
        <w:t>-</w:t>
      </w:r>
      <w:r w:rsidRPr="00B96D45">
        <w:rPr>
          <w:rFonts w:asciiTheme="minorHAnsi" w:hAnsiTheme="minorHAnsi" w:cstheme="minorHAnsi"/>
          <w:szCs w:val="24"/>
        </w:rPr>
        <w:tab/>
        <w:t>Оbjekat 01 na uglu ulice Omladinskih brigada i ulice Tadije Sondermajera;</w:t>
      </w:r>
    </w:p>
    <w:p w:rsidR="00EA5DD4" w:rsidRPr="00B96D45" w:rsidRDefault="00EA5DD4" w:rsidP="00805CC7">
      <w:pPr>
        <w:shd w:val="clear" w:color="auto" w:fill="FFFFFF"/>
        <w:spacing w:after="0"/>
        <w:ind w:firstLine="720"/>
        <w:jc w:val="both"/>
        <w:rPr>
          <w:rFonts w:asciiTheme="minorHAnsi" w:hAnsiTheme="minorHAnsi" w:cstheme="minorHAnsi"/>
          <w:szCs w:val="24"/>
        </w:rPr>
      </w:pPr>
      <w:r w:rsidRPr="00B96D45">
        <w:rPr>
          <w:rFonts w:asciiTheme="minorHAnsi" w:hAnsiTheme="minorHAnsi" w:cstheme="minorHAnsi"/>
          <w:szCs w:val="24"/>
        </w:rPr>
        <w:t>-</w:t>
      </w:r>
      <w:r w:rsidRPr="00B96D45">
        <w:rPr>
          <w:rFonts w:asciiTheme="minorHAnsi" w:hAnsiTheme="minorHAnsi" w:cstheme="minorHAnsi"/>
          <w:szCs w:val="24"/>
        </w:rPr>
        <w:tab/>
        <w:t>Objekat 02 između objekta 01 i objekta 03;</w:t>
      </w:r>
    </w:p>
    <w:p w:rsidR="00EA5DD4" w:rsidRPr="00B96D45" w:rsidRDefault="00EA5DD4" w:rsidP="00805CC7">
      <w:pPr>
        <w:shd w:val="clear" w:color="auto" w:fill="FFFFFF"/>
        <w:spacing w:after="0"/>
        <w:ind w:firstLine="720"/>
        <w:jc w:val="both"/>
        <w:rPr>
          <w:rFonts w:asciiTheme="minorHAnsi" w:hAnsiTheme="minorHAnsi" w:cstheme="minorHAnsi"/>
          <w:szCs w:val="24"/>
        </w:rPr>
      </w:pPr>
      <w:r w:rsidRPr="00B96D45">
        <w:rPr>
          <w:rFonts w:asciiTheme="minorHAnsi" w:hAnsiTheme="minorHAnsi" w:cstheme="minorHAnsi"/>
          <w:szCs w:val="24"/>
        </w:rPr>
        <w:t>-</w:t>
      </w:r>
      <w:r w:rsidRPr="00B96D45">
        <w:rPr>
          <w:rFonts w:asciiTheme="minorHAnsi" w:hAnsiTheme="minorHAnsi" w:cstheme="minorHAnsi"/>
          <w:szCs w:val="24"/>
        </w:rPr>
        <w:tab/>
        <w:t>Objekat 03 na uglu ulice Omladinskih brigada i ulice Đorđa Stanojevića.</w:t>
      </w:r>
    </w:p>
    <w:p w:rsidR="00EA5DD4" w:rsidRPr="00B96D45" w:rsidRDefault="00EA5DD4" w:rsidP="00805CC7">
      <w:pPr>
        <w:shd w:val="clear" w:color="auto" w:fill="FFFFFF" w:themeFill="background1"/>
        <w:spacing w:after="0"/>
        <w:ind w:firstLine="720"/>
        <w:jc w:val="both"/>
        <w:rPr>
          <w:rFonts w:asciiTheme="minorHAnsi" w:hAnsiTheme="minorHAnsi" w:cstheme="minorHAnsi"/>
          <w:szCs w:val="24"/>
        </w:rPr>
      </w:pPr>
      <w:r w:rsidRPr="00B96D45">
        <w:rPr>
          <w:rFonts w:asciiTheme="minorHAnsi" w:hAnsiTheme="minorHAnsi" w:cstheme="minorHAnsi"/>
          <w:szCs w:val="24"/>
        </w:rPr>
        <w:t xml:space="preserve">Urbanističkim projektom dat predlog parcelacije predmetne katastarske parcele u cilju formiranja dve nove građevinske parcele (GP1 i GP2). GP1 je veličine od </w:t>
      </w:r>
      <w:r w:rsidR="00971E38" w:rsidRPr="00B96D45">
        <w:rPr>
          <w:rFonts w:asciiTheme="minorHAnsi" w:hAnsiTheme="minorHAnsi" w:cstheme="minorHAnsi"/>
          <w:szCs w:val="24"/>
        </w:rPr>
        <w:t>6,419.00</w:t>
      </w:r>
      <w:r w:rsidR="00962BC0" w:rsidRPr="00B96D45">
        <w:rPr>
          <w:rFonts w:asciiTheme="minorHAnsi" w:hAnsiTheme="minorHAnsi" w:cstheme="minorHAnsi"/>
          <w:szCs w:val="24"/>
        </w:rPr>
        <w:t xml:space="preserve"> </w:t>
      </w:r>
      <w:r w:rsidRPr="00B96D45">
        <w:rPr>
          <w:rFonts w:asciiTheme="minorHAnsi" w:hAnsiTheme="minorHAnsi" w:cstheme="minorHAnsi"/>
          <w:szCs w:val="24"/>
        </w:rPr>
        <w:t xml:space="preserve">m2 i na njoj je planirana izgradnja Objekta 01 sa pripradajućom garažom, dok je na građevinskoj parceli GP2, koja je veličine od </w:t>
      </w:r>
      <w:r w:rsidR="00971E38" w:rsidRPr="00B96D45">
        <w:rPr>
          <w:rFonts w:asciiTheme="minorHAnsi" w:hAnsiTheme="minorHAnsi" w:cstheme="minorHAnsi"/>
          <w:szCs w:val="24"/>
        </w:rPr>
        <w:t>12,607.00</w:t>
      </w:r>
      <w:r w:rsidR="00962BC0" w:rsidRPr="00B96D45">
        <w:rPr>
          <w:rFonts w:asciiTheme="minorHAnsi" w:hAnsiTheme="minorHAnsi" w:cstheme="minorHAnsi"/>
          <w:szCs w:val="24"/>
        </w:rPr>
        <w:t xml:space="preserve"> </w:t>
      </w:r>
      <w:r w:rsidRPr="00B96D45">
        <w:rPr>
          <w:rFonts w:asciiTheme="minorHAnsi" w:hAnsiTheme="minorHAnsi" w:cstheme="minorHAnsi"/>
          <w:szCs w:val="24"/>
        </w:rPr>
        <w:t>m2 predviđena je izgradnja Objekata 02 i 03 sa zajedničkom pripadajućom garažom.</w:t>
      </w:r>
    </w:p>
    <w:p w:rsidR="00B96D45" w:rsidRPr="00B96D45" w:rsidRDefault="00B96D45" w:rsidP="00257E09">
      <w:pPr>
        <w:shd w:val="clear" w:color="auto" w:fill="FFFFFF"/>
        <w:spacing w:after="0" w:line="240" w:lineRule="auto"/>
        <w:ind w:firstLine="720"/>
        <w:jc w:val="both"/>
        <w:rPr>
          <w:rFonts w:asciiTheme="minorHAnsi" w:hAnsiTheme="minorHAnsi" w:cstheme="minorHAnsi"/>
          <w:szCs w:val="24"/>
        </w:rPr>
      </w:pPr>
    </w:p>
    <w:p w:rsidR="00EA5DD4" w:rsidRPr="00B96D45" w:rsidRDefault="00EA5DD4" w:rsidP="00257E09">
      <w:pPr>
        <w:shd w:val="clear" w:color="auto" w:fill="FFFFFF"/>
        <w:spacing w:after="0" w:line="240" w:lineRule="auto"/>
        <w:ind w:firstLine="720"/>
        <w:jc w:val="both"/>
        <w:rPr>
          <w:rFonts w:asciiTheme="minorHAnsi" w:hAnsiTheme="minorHAnsi" w:cstheme="minorHAnsi"/>
          <w:szCs w:val="24"/>
        </w:rPr>
      </w:pPr>
      <w:r w:rsidRPr="00B96D45">
        <w:rPr>
          <w:rFonts w:asciiTheme="minorHAnsi" w:hAnsiTheme="minorHAnsi" w:cstheme="minorHAnsi"/>
          <w:szCs w:val="24"/>
        </w:rPr>
        <w:t>Ostvaren BRGP na pojedinačnim novoformiranim parcelama iznosi</w:t>
      </w:r>
      <w:r w:rsidR="00EE59A6" w:rsidRPr="00B96D45">
        <w:rPr>
          <w:rFonts w:asciiTheme="minorHAnsi" w:hAnsiTheme="minorHAnsi" w:cstheme="minorHAnsi"/>
          <w:szCs w:val="24"/>
        </w:rPr>
        <w:t xml:space="preserve">: za parcelu GP1 </w:t>
      </w:r>
      <w:r w:rsidR="00C43D07" w:rsidRPr="00B96D45">
        <w:rPr>
          <w:rFonts w:asciiTheme="minorHAnsi" w:hAnsiTheme="minorHAnsi" w:cstheme="minorHAnsi"/>
          <w:szCs w:val="24"/>
        </w:rPr>
        <w:t>i</w:t>
      </w:r>
      <w:r w:rsidR="00EE59A6" w:rsidRPr="00B96D45">
        <w:rPr>
          <w:rFonts w:asciiTheme="minorHAnsi" w:hAnsiTheme="minorHAnsi" w:cstheme="minorHAnsi"/>
          <w:szCs w:val="24"/>
        </w:rPr>
        <w:t xml:space="preserve"> </w:t>
      </w:r>
      <w:r w:rsidR="00EE59A6" w:rsidRPr="00784C7A">
        <w:rPr>
          <w:rFonts w:asciiTheme="minorHAnsi" w:hAnsiTheme="minorHAnsi" w:cstheme="minorHAnsi"/>
          <w:b/>
          <w:szCs w:val="24"/>
        </w:rPr>
        <w:t>Objekat 01</w:t>
      </w:r>
      <w:r w:rsidR="00EE59A6" w:rsidRPr="00B96D45">
        <w:rPr>
          <w:rFonts w:asciiTheme="minorHAnsi" w:hAnsiTheme="minorHAnsi" w:cstheme="minorHAnsi"/>
          <w:szCs w:val="24"/>
        </w:rPr>
        <w:t xml:space="preserve"> ostvaren je ukupan BRGP (nadzemno+podzemno) </w:t>
      </w:r>
      <w:r w:rsidR="00A77372" w:rsidRPr="00BB1A36">
        <w:rPr>
          <w:rFonts w:asciiTheme="minorHAnsi" w:hAnsiTheme="minorHAnsi" w:cstheme="minorHAnsi"/>
          <w:b/>
          <w:szCs w:val="24"/>
        </w:rPr>
        <w:t>37.</w:t>
      </w:r>
      <w:r w:rsidR="00BB1A36" w:rsidRPr="00BB1A36">
        <w:rPr>
          <w:rFonts w:asciiTheme="minorHAnsi" w:hAnsiTheme="minorHAnsi" w:cstheme="minorHAnsi"/>
          <w:b/>
          <w:szCs w:val="24"/>
        </w:rPr>
        <w:t>227,1</w:t>
      </w:r>
      <w:r w:rsidR="00C01097">
        <w:rPr>
          <w:rFonts w:asciiTheme="minorHAnsi" w:hAnsiTheme="minorHAnsi" w:cstheme="minorHAnsi"/>
          <w:b/>
          <w:szCs w:val="24"/>
        </w:rPr>
        <w:t>1</w:t>
      </w:r>
      <w:r w:rsidR="005C35FE" w:rsidRPr="00B96D45">
        <w:rPr>
          <w:rFonts w:asciiTheme="minorHAnsi" w:hAnsiTheme="minorHAnsi" w:cstheme="minorHAnsi"/>
          <w:szCs w:val="24"/>
        </w:rPr>
        <w:t xml:space="preserve"> </w:t>
      </w:r>
      <w:r w:rsidR="00EE59A6" w:rsidRPr="00BB1A36">
        <w:rPr>
          <w:rFonts w:asciiTheme="minorHAnsi" w:hAnsiTheme="minorHAnsi" w:cstheme="minorHAnsi"/>
          <w:b/>
          <w:szCs w:val="24"/>
        </w:rPr>
        <w:t>m2</w:t>
      </w:r>
      <w:r w:rsidR="00EE59A6" w:rsidRPr="00B96D45">
        <w:rPr>
          <w:rFonts w:asciiTheme="minorHAnsi" w:hAnsiTheme="minorHAnsi" w:cstheme="minorHAnsi"/>
          <w:szCs w:val="24"/>
        </w:rPr>
        <w:t xml:space="preserve">, a za parcelu GP2 i objekte 02 i 03 ostvareno je ukupno BRGP (nadzemno+podzemno) </w:t>
      </w:r>
      <w:r w:rsidR="000C41A1" w:rsidRPr="00B96D45">
        <w:rPr>
          <w:rFonts w:asciiTheme="minorHAnsi" w:hAnsiTheme="minorHAnsi" w:cstheme="minorHAnsi"/>
          <w:b/>
          <w:szCs w:val="24"/>
        </w:rPr>
        <w:t>69.309,98</w:t>
      </w:r>
      <w:r w:rsidR="000C41A1" w:rsidRPr="00BB1A36">
        <w:rPr>
          <w:rFonts w:asciiTheme="minorHAnsi" w:hAnsiTheme="minorHAnsi" w:cstheme="minorHAnsi"/>
          <w:b/>
          <w:szCs w:val="24"/>
        </w:rPr>
        <w:t xml:space="preserve"> </w:t>
      </w:r>
      <w:r w:rsidRPr="00BB1A36">
        <w:rPr>
          <w:rFonts w:asciiTheme="minorHAnsi" w:hAnsiTheme="minorHAnsi" w:cstheme="minorHAnsi"/>
          <w:b/>
          <w:szCs w:val="24"/>
        </w:rPr>
        <w:t>m2</w:t>
      </w:r>
      <w:r w:rsidR="00C43D07" w:rsidRPr="00B96D45">
        <w:rPr>
          <w:rFonts w:asciiTheme="minorHAnsi" w:hAnsiTheme="minorHAnsi" w:cstheme="minorHAnsi"/>
          <w:szCs w:val="24"/>
        </w:rPr>
        <w:t>.</w:t>
      </w:r>
      <w:r w:rsidR="00EE59A6" w:rsidRPr="00B96D45">
        <w:rPr>
          <w:rFonts w:asciiTheme="minorHAnsi" w:hAnsiTheme="minorHAnsi" w:cstheme="minorHAnsi"/>
          <w:szCs w:val="24"/>
        </w:rPr>
        <w:t xml:space="preserve"> </w:t>
      </w:r>
    </w:p>
    <w:p w:rsidR="00742B2D" w:rsidRPr="00B96D45" w:rsidRDefault="00105583" w:rsidP="00EE59A6">
      <w:pPr>
        <w:shd w:val="clear" w:color="auto" w:fill="FFFFFF"/>
        <w:spacing w:after="0" w:line="240" w:lineRule="auto"/>
        <w:ind w:firstLine="720"/>
        <w:jc w:val="both"/>
        <w:rPr>
          <w:rFonts w:asciiTheme="minorHAnsi" w:hAnsiTheme="minorHAnsi" w:cstheme="minorHAnsi"/>
          <w:szCs w:val="24"/>
        </w:rPr>
      </w:pPr>
      <w:r w:rsidRPr="00B96D45">
        <w:rPr>
          <w:rFonts w:asciiTheme="minorHAnsi" w:eastAsia="Times New Roman" w:hAnsiTheme="minorHAnsi" w:cstheme="minorHAnsi"/>
          <w:szCs w:val="24"/>
        </w:rPr>
        <w:t>Objekat</w:t>
      </w:r>
      <w:r w:rsidR="00EE59A6" w:rsidRPr="00B96D45">
        <w:rPr>
          <w:rFonts w:asciiTheme="minorHAnsi" w:eastAsia="Times New Roman" w:hAnsiTheme="minorHAnsi" w:cstheme="minorHAnsi"/>
          <w:szCs w:val="24"/>
        </w:rPr>
        <w:t xml:space="preserve"> 01 </w:t>
      </w:r>
      <w:r w:rsidRPr="00B96D45">
        <w:rPr>
          <w:rFonts w:asciiTheme="minorHAnsi" w:eastAsia="Times New Roman" w:hAnsiTheme="minorHAnsi" w:cstheme="minorHAnsi"/>
          <w:szCs w:val="24"/>
        </w:rPr>
        <w:t xml:space="preserve">je </w:t>
      </w:r>
      <w:r w:rsidR="00257E09" w:rsidRPr="00B96D45">
        <w:rPr>
          <w:rFonts w:asciiTheme="minorHAnsi" w:eastAsia="Times New Roman" w:hAnsiTheme="minorHAnsi" w:cstheme="minorHAnsi"/>
          <w:szCs w:val="24"/>
        </w:rPr>
        <w:t xml:space="preserve">nadzemne </w:t>
      </w:r>
      <w:r w:rsidRPr="00B96D45">
        <w:rPr>
          <w:rFonts w:asciiTheme="minorHAnsi" w:eastAsia="Times New Roman" w:hAnsiTheme="minorHAnsi" w:cstheme="minorHAnsi"/>
          <w:szCs w:val="24"/>
        </w:rPr>
        <w:t>B</w:t>
      </w:r>
      <w:r w:rsidR="0067207A" w:rsidRPr="00B96D45">
        <w:rPr>
          <w:rFonts w:asciiTheme="minorHAnsi" w:eastAsia="Times New Roman" w:hAnsiTheme="minorHAnsi" w:cstheme="minorHAnsi"/>
          <w:szCs w:val="24"/>
        </w:rPr>
        <w:t>R</w:t>
      </w:r>
      <w:r w:rsidRPr="00B96D45">
        <w:rPr>
          <w:rFonts w:asciiTheme="minorHAnsi" w:eastAsia="Times New Roman" w:hAnsiTheme="minorHAnsi" w:cstheme="minorHAnsi"/>
          <w:szCs w:val="24"/>
        </w:rPr>
        <w:t xml:space="preserve">GP površine </w:t>
      </w:r>
      <w:r w:rsidR="00BB1A36" w:rsidRPr="00BB1A36">
        <w:rPr>
          <w:rFonts w:asciiTheme="minorHAnsi" w:eastAsia="Times New Roman" w:hAnsiTheme="minorHAnsi" w:cstheme="minorHAnsi"/>
          <w:b/>
          <w:szCs w:val="24"/>
        </w:rPr>
        <w:t>27.126,9</w:t>
      </w:r>
      <w:r w:rsidR="00C01097">
        <w:rPr>
          <w:rFonts w:asciiTheme="minorHAnsi" w:eastAsia="Times New Roman" w:hAnsiTheme="minorHAnsi" w:cstheme="minorHAnsi"/>
          <w:b/>
          <w:szCs w:val="24"/>
        </w:rPr>
        <w:t>1</w:t>
      </w:r>
      <w:r w:rsidR="00BB1A36" w:rsidRPr="00BB1A36">
        <w:rPr>
          <w:rFonts w:asciiTheme="minorHAnsi" w:eastAsia="Times New Roman" w:hAnsiTheme="minorHAnsi" w:cstheme="minorHAnsi"/>
          <w:b/>
          <w:szCs w:val="24"/>
        </w:rPr>
        <w:t xml:space="preserve"> </w:t>
      </w:r>
      <w:r w:rsidR="003D3CAE" w:rsidRPr="00BB1A36">
        <w:rPr>
          <w:rFonts w:asciiTheme="minorHAnsi" w:eastAsia="Times New Roman" w:hAnsiTheme="minorHAnsi" w:cstheme="minorHAnsi"/>
          <w:b/>
          <w:szCs w:val="24"/>
        </w:rPr>
        <w:t>m2</w:t>
      </w:r>
      <w:r w:rsidR="00EE59A6" w:rsidRPr="00B96D45">
        <w:rPr>
          <w:rFonts w:asciiTheme="minorHAnsi" w:eastAsia="Times New Roman" w:hAnsiTheme="minorHAnsi" w:cstheme="minorHAnsi"/>
          <w:szCs w:val="24"/>
        </w:rPr>
        <w:t xml:space="preserve"> planiran je po sistemu </w:t>
      </w:r>
      <w:r w:rsidR="00EE59A6" w:rsidRPr="00B96D45">
        <w:rPr>
          <w:rFonts w:asciiTheme="minorHAnsi" w:hAnsiTheme="minorHAnsi" w:cstheme="minorHAnsi"/>
          <w:szCs w:val="24"/>
        </w:rPr>
        <w:t xml:space="preserve">“Shell&amp;Core” pa </w:t>
      </w:r>
      <w:r w:rsidR="00E51F3B" w:rsidRPr="00B96D45">
        <w:rPr>
          <w:rFonts w:asciiTheme="minorHAnsi" w:hAnsiTheme="minorHAnsi" w:cstheme="minorHAnsi"/>
          <w:szCs w:val="24"/>
        </w:rPr>
        <w:t>neto</w:t>
      </w:r>
      <w:r w:rsidR="00EE59A6" w:rsidRPr="00B96D45">
        <w:rPr>
          <w:rFonts w:asciiTheme="minorHAnsi" w:hAnsiTheme="minorHAnsi" w:cstheme="minorHAnsi"/>
          <w:szCs w:val="24"/>
        </w:rPr>
        <w:t xml:space="preserve"> površina zavisi od organizacije prostora prema potrebama budućih korisnika</w:t>
      </w:r>
      <w:r w:rsidR="00E51F3B" w:rsidRPr="00B96D45">
        <w:rPr>
          <w:rFonts w:asciiTheme="minorHAnsi" w:hAnsiTheme="minorHAnsi" w:cstheme="minorHAnsi"/>
          <w:szCs w:val="24"/>
        </w:rPr>
        <w:t>.</w:t>
      </w:r>
      <w:r w:rsidR="00EE59A6" w:rsidRPr="00B96D45">
        <w:rPr>
          <w:rFonts w:asciiTheme="minorHAnsi" w:hAnsiTheme="minorHAnsi" w:cstheme="minorHAnsi"/>
          <w:szCs w:val="24"/>
        </w:rPr>
        <w:t xml:space="preserve"> Etaže su podeljene u dva požarna sektora orijentacionih veličina </w:t>
      </w:r>
      <w:r w:rsidR="00C25C70" w:rsidRPr="00B96D45">
        <w:rPr>
          <w:rFonts w:asciiTheme="minorHAnsi" w:hAnsiTheme="minorHAnsi" w:cstheme="minorHAnsi"/>
          <w:szCs w:val="24"/>
        </w:rPr>
        <w:t xml:space="preserve">640m2 i 780m2. </w:t>
      </w:r>
      <w:r w:rsidR="00742B2D" w:rsidRPr="00B96D45">
        <w:rPr>
          <w:rFonts w:asciiTheme="minorHAnsi" w:hAnsiTheme="minorHAnsi" w:cstheme="minorHAnsi"/>
          <w:szCs w:val="24"/>
        </w:rPr>
        <w:t xml:space="preserve">Za “nultu” kotu od koje je merena visina venca </w:t>
      </w:r>
      <w:r w:rsidR="00257E09" w:rsidRPr="00B96D45">
        <w:rPr>
          <w:rFonts w:asciiTheme="minorHAnsi" w:hAnsiTheme="minorHAnsi" w:cstheme="minorHAnsi"/>
          <w:szCs w:val="24"/>
        </w:rPr>
        <w:t xml:space="preserve">krova objekta </w:t>
      </w:r>
      <w:r w:rsidR="00742B2D" w:rsidRPr="00B96D45">
        <w:rPr>
          <w:rFonts w:asciiTheme="minorHAnsi" w:hAnsiTheme="minorHAnsi" w:cstheme="minorHAnsi"/>
          <w:szCs w:val="24"/>
        </w:rPr>
        <w:t xml:space="preserve">usvojena je kota </w:t>
      </w:r>
      <w:r w:rsidR="00257E09" w:rsidRPr="00B96D45">
        <w:rPr>
          <w:rFonts w:asciiTheme="minorHAnsi" w:hAnsiTheme="minorHAnsi" w:cstheme="minorHAnsi"/>
          <w:szCs w:val="24"/>
        </w:rPr>
        <w:t>pristupnog tro</w:t>
      </w:r>
      <w:r w:rsidR="00C54869" w:rsidRPr="00B96D45">
        <w:rPr>
          <w:rFonts w:asciiTheme="minorHAnsi" w:hAnsiTheme="minorHAnsi" w:cstheme="minorHAnsi"/>
          <w:szCs w:val="24"/>
        </w:rPr>
        <w:t>t</w:t>
      </w:r>
      <w:r w:rsidR="00257E09" w:rsidRPr="00B96D45">
        <w:rPr>
          <w:rFonts w:asciiTheme="minorHAnsi" w:hAnsiTheme="minorHAnsi" w:cstheme="minorHAnsi"/>
          <w:szCs w:val="24"/>
        </w:rPr>
        <w:t xml:space="preserve">oara </w:t>
      </w:r>
      <w:r w:rsidR="00DF1F39" w:rsidRPr="00B96D45">
        <w:rPr>
          <w:rFonts w:asciiTheme="minorHAnsi" w:hAnsiTheme="minorHAnsi" w:cstheme="minorHAnsi"/>
          <w:szCs w:val="24"/>
        </w:rPr>
        <w:t xml:space="preserve">koja je za </w:t>
      </w:r>
      <w:r w:rsidR="00C25C70" w:rsidRPr="00B96D45">
        <w:rPr>
          <w:rFonts w:asciiTheme="minorHAnsi" w:hAnsiTheme="minorHAnsi" w:cstheme="minorHAnsi"/>
          <w:szCs w:val="24"/>
        </w:rPr>
        <w:t>30</w:t>
      </w:r>
      <w:r w:rsidR="00B96D45" w:rsidRPr="00B96D45">
        <w:rPr>
          <w:rFonts w:asciiTheme="minorHAnsi" w:hAnsiTheme="minorHAnsi" w:cstheme="minorHAnsi"/>
          <w:szCs w:val="24"/>
        </w:rPr>
        <w:t xml:space="preserve"> </w:t>
      </w:r>
      <w:r w:rsidR="00DF1F39" w:rsidRPr="00B96D45">
        <w:rPr>
          <w:rFonts w:asciiTheme="minorHAnsi" w:hAnsiTheme="minorHAnsi" w:cstheme="minorHAnsi"/>
          <w:szCs w:val="24"/>
        </w:rPr>
        <w:t xml:space="preserve">cm niža od </w:t>
      </w:r>
      <w:r w:rsidR="00257E09" w:rsidRPr="00B96D45">
        <w:rPr>
          <w:rFonts w:asciiTheme="minorHAnsi" w:hAnsiTheme="minorHAnsi" w:cstheme="minorHAnsi"/>
          <w:szCs w:val="24"/>
        </w:rPr>
        <w:t>kote gotovog poda prizemlja</w:t>
      </w:r>
      <w:r w:rsidR="00DF1F39" w:rsidRPr="00B96D45">
        <w:rPr>
          <w:rFonts w:asciiTheme="minorHAnsi" w:hAnsiTheme="minorHAnsi" w:cstheme="minorHAnsi"/>
          <w:szCs w:val="24"/>
        </w:rPr>
        <w:t xml:space="preserve"> odnosno </w:t>
      </w:r>
      <w:r w:rsidR="00257E09" w:rsidRPr="00B96D45">
        <w:rPr>
          <w:rFonts w:asciiTheme="minorHAnsi" w:hAnsiTheme="minorHAnsi" w:cstheme="minorHAnsi"/>
          <w:szCs w:val="24"/>
        </w:rPr>
        <w:t xml:space="preserve">kota nmv </w:t>
      </w:r>
      <w:r w:rsidR="00742B2D" w:rsidRPr="00B96D45">
        <w:rPr>
          <w:rFonts w:asciiTheme="minorHAnsi" w:hAnsiTheme="minorHAnsi" w:cstheme="minorHAnsi"/>
          <w:szCs w:val="24"/>
        </w:rPr>
        <w:t>+</w:t>
      </w:r>
      <w:r w:rsidR="00C25C70" w:rsidRPr="00B96D45">
        <w:rPr>
          <w:rFonts w:asciiTheme="minorHAnsi" w:hAnsiTheme="minorHAnsi" w:cstheme="minorHAnsi"/>
          <w:szCs w:val="24"/>
        </w:rPr>
        <w:t>74,88</w:t>
      </w:r>
      <w:r w:rsidR="003D3CAE" w:rsidRPr="00B96D45">
        <w:rPr>
          <w:rFonts w:asciiTheme="minorHAnsi" w:hAnsiTheme="minorHAnsi" w:cstheme="minorHAnsi"/>
          <w:szCs w:val="24"/>
        </w:rPr>
        <w:t xml:space="preserve"> </w:t>
      </w:r>
      <w:r w:rsidR="00257E09" w:rsidRPr="00B96D45">
        <w:rPr>
          <w:rFonts w:asciiTheme="minorHAnsi" w:hAnsiTheme="minorHAnsi" w:cstheme="minorHAnsi"/>
          <w:szCs w:val="24"/>
        </w:rPr>
        <w:t>m.</w:t>
      </w:r>
      <w:r w:rsidR="007E4F2A" w:rsidRPr="00B96D45">
        <w:rPr>
          <w:rFonts w:asciiTheme="minorHAnsi" w:hAnsiTheme="minorHAnsi" w:cstheme="minorHAnsi"/>
          <w:szCs w:val="24"/>
        </w:rPr>
        <w:t xml:space="preserve"> </w:t>
      </w:r>
    </w:p>
    <w:p w:rsidR="00B90D85" w:rsidRDefault="00C25C70" w:rsidP="00AE19C9">
      <w:pPr>
        <w:shd w:val="clear" w:color="auto" w:fill="FFFFFF"/>
        <w:spacing w:after="0" w:line="240" w:lineRule="auto"/>
        <w:jc w:val="both"/>
        <w:rPr>
          <w:rFonts w:asciiTheme="minorHAnsi" w:hAnsiTheme="minorHAnsi" w:cstheme="minorHAnsi"/>
          <w:szCs w:val="24"/>
        </w:rPr>
      </w:pPr>
      <w:r w:rsidRPr="00B96D45">
        <w:rPr>
          <w:rFonts w:asciiTheme="minorHAnsi" w:hAnsiTheme="minorHAnsi" w:cstheme="minorHAnsi"/>
          <w:szCs w:val="24"/>
        </w:rPr>
        <w:t>Relativnoj koti prizemlja ±0,00m odgovara apsolutna kota od +75,18m.</w:t>
      </w:r>
      <w:r w:rsidR="00BB1A36">
        <w:rPr>
          <w:rFonts w:asciiTheme="minorHAnsi" w:hAnsiTheme="minorHAnsi" w:cstheme="minorHAnsi"/>
          <w:szCs w:val="24"/>
        </w:rPr>
        <w:t xml:space="preserve"> </w:t>
      </w:r>
    </w:p>
    <w:p w:rsidR="00BB1A36" w:rsidRPr="00B96D45" w:rsidRDefault="00BB1A36" w:rsidP="00AE19C9">
      <w:pPr>
        <w:shd w:val="clear" w:color="auto" w:fill="FFFFFF"/>
        <w:spacing w:after="0" w:line="240" w:lineRule="auto"/>
        <w:jc w:val="both"/>
        <w:rPr>
          <w:rFonts w:asciiTheme="minorHAnsi" w:hAnsiTheme="minorHAnsi" w:cstheme="minorHAnsi"/>
          <w:szCs w:val="24"/>
        </w:rPr>
      </w:pPr>
    </w:p>
    <w:p w:rsidR="006B2CDA" w:rsidRPr="00B96D45" w:rsidRDefault="006B2CDA" w:rsidP="006B2CDA">
      <w:pPr>
        <w:shd w:val="clear" w:color="auto" w:fill="FFFFFF"/>
        <w:spacing w:after="0" w:line="240" w:lineRule="auto"/>
        <w:ind w:firstLine="720"/>
        <w:jc w:val="both"/>
        <w:rPr>
          <w:rFonts w:asciiTheme="minorHAnsi" w:hAnsiTheme="minorHAnsi" w:cstheme="minorHAnsi"/>
          <w:szCs w:val="24"/>
        </w:rPr>
      </w:pPr>
      <w:r w:rsidRPr="00784C7A">
        <w:rPr>
          <w:rFonts w:asciiTheme="minorHAnsi" w:eastAsia="Times New Roman" w:hAnsiTheme="minorHAnsi" w:cstheme="minorHAnsi"/>
          <w:b/>
          <w:szCs w:val="24"/>
        </w:rPr>
        <w:t>Objekat 02</w:t>
      </w:r>
      <w:r w:rsidRPr="00B96D45">
        <w:rPr>
          <w:rFonts w:asciiTheme="minorHAnsi" w:eastAsia="Times New Roman" w:hAnsiTheme="minorHAnsi" w:cstheme="minorHAnsi"/>
          <w:szCs w:val="24"/>
        </w:rPr>
        <w:t xml:space="preserve"> je nadzemne BRGP površine </w:t>
      </w:r>
      <w:r w:rsidR="000C41A1" w:rsidRPr="00B96D45">
        <w:rPr>
          <w:rFonts w:asciiTheme="minorHAnsi" w:eastAsia="Times New Roman" w:hAnsiTheme="minorHAnsi" w:cstheme="minorHAnsi"/>
          <w:szCs w:val="24"/>
        </w:rPr>
        <w:t>2</w:t>
      </w:r>
      <w:r w:rsidR="0082224A">
        <w:rPr>
          <w:rFonts w:asciiTheme="minorHAnsi" w:eastAsia="Times New Roman" w:hAnsiTheme="minorHAnsi" w:cstheme="minorHAnsi"/>
          <w:szCs w:val="24"/>
        </w:rPr>
        <w:t>5</w:t>
      </w:r>
      <w:r w:rsidR="000C41A1" w:rsidRPr="00B96D45">
        <w:rPr>
          <w:rFonts w:asciiTheme="minorHAnsi" w:eastAsia="Times New Roman" w:hAnsiTheme="minorHAnsi" w:cstheme="minorHAnsi"/>
          <w:szCs w:val="24"/>
        </w:rPr>
        <w:t>.</w:t>
      </w:r>
      <w:r w:rsidR="0082224A">
        <w:rPr>
          <w:rFonts w:asciiTheme="minorHAnsi" w:eastAsia="Times New Roman" w:hAnsiTheme="minorHAnsi" w:cstheme="minorHAnsi"/>
          <w:szCs w:val="24"/>
        </w:rPr>
        <w:t>881</w:t>
      </w:r>
      <w:r w:rsidR="000C41A1" w:rsidRPr="00B96D45">
        <w:rPr>
          <w:rFonts w:asciiTheme="minorHAnsi" w:eastAsia="Times New Roman" w:hAnsiTheme="minorHAnsi" w:cstheme="minorHAnsi"/>
          <w:szCs w:val="24"/>
        </w:rPr>
        <w:t>,</w:t>
      </w:r>
      <w:r w:rsidR="0082224A">
        <w:rPr>
          <w:rFonts w:asciiTheme="minorHAnsi" w:eastAsia="Times New Roman" w:hAnsiTheme="minorHAnsi" w:cstheme="minorHAnsi"/>
          <w:szCs w:val="24"/>
        </w:rPr>
        <w:t>07</w:t>
      </w:r>
      <w:r w:rsidR="003D3CAE" w:rsidRPr="00B96D45">
        <w:rPr>
          <w:rFonts w:asciiTheme="minorHAnsi" w:eastAsia="Times New Roman" w:hAnsiTheme="minorHAnsi" w:cstheme="minorHAnsi"/>
          <w:szCs w:val="24"/>
        </w:rPr>
        <w:t xml:space="preserve"> </w:t>
      </w:r>
      <w:r w:rsidRPr="00B96D45">
        <w:rPr>
          <w:rFonts w:asciiTheme="minorHAnsi" w:eastAsia="Times New Roman" w:hAnsiTheme="minorHAnsi" w:cstheme="minorHAnsi"/>
          <w:szCs w:val="24"/>
        </w:rPr>
        <w:t xml:space="preserve">m2, planiran je po sistemu “Shell&amp;Core” pa </w:t>
      </w:r>
      <w:r w:rsidRPr="00B96D45">
        <w:rPr>
          <w:rFonts w:asciiTheme="minorHAnsi" w:hAnsiTheme="minorHAnsi" w:cstheme="minorHAnsi"/>
          <w:szCs w:val="24"/>
        </w:rPr>
        <w:t>neto površina zavisi od organizacije prostora prema potrebama budućih korisnika. Etaže su podeljene u dva požarna sektora orijentacionih veličina 585m2 i 810m2. Za “nultu” kotu od koje je merena visina venca krova objekta usvojena je kota pristupnog trotoara koja je za 30</w:t>
      </w:r>
      <w:r w:rsidR="00415564" w:rsidRPr="00B96D45">
        <w:rPr>
          <w:rFonts w:asciiTheme="minorHAnsi" w:hAnsiTheme="minorHAnsi" w:cstheme="minorHAnsi"/>
          <w:szCs w:val="24"/>
        </w:rPr>
        <w:t xml:space="preserve"> </w:t>
      </w:r>
      <w:r w:rsidRPr="00B96D45">
        <w:rPr>
          <w:rFonts w:asciiTheme="minorHAnsi" w:hAnsiTheme="minorHAnsi" w:cstheme="minorHAnsi"/>
          <w:szCs w:val="24"/>
        </w:rPr>
        <w:t xml:space="preserve">cm niža od kote gotovog poda prizemlja odnosno kota nmv +75,50m. </w:t>
      </w:r>
    </w:p>
    <w:p w:rsidR="006B2CDA" w:rsidRDefault="006B2CDA" w:rsidP="006B2CDA">
      <w:pPr>
        <w:spacing w:after="0"/>
        <w:jc w:val="both"/>
        <w:rPr>
          <w:rFonts w:asciiTheme="minorHAnsi" w:hAnsiTheme="minorHAnsi" w:cstheme="minorHAnsi"/>
          <w:szCs w:val="24"/>
        </w:rPr>
      </w:pPr>
      <w:r w:rsidRPr="00B96D45">
        <w:rPr>
          <w:rFonts w:asciiTheme="minorHAnsi" w:hAnsiTheme="minorHAnsi" w:cstheme="minorHAnsi"/>
          <w:szCs w:val="24"/>
        </w:rPr>
        <w:t>Relativnoj koti prizemlja ±0,00m odgovara apsolutna kota od +75,80m.</w:t>
      </w:r>
    </w:p>
    <w:p w:rsidR="00805CC7" w:rsidRPr="00B96D45" w:rsidRDefault="00805CC7" w:rsidP="006B2CDA">
      <w:pPr>
        <w:spacing w:after="0"/>
        <w:jc w:val="both"/>
        <w:rPr>
          <w:rFonts w:asciiTheme="minorHAnsi" w:hAnsiTheme="minorHAnsi" w:cstheme="minorHAnsi"/>
          <w:szCs w:val="24"/>
        </w:rPr>
      </w:pPr>
    </w:p>
    <w:p w:rsidR="006B2CDA" w:rsidRPr="00B96D45" w:rsidRDefault="006B2CDA" w:rsidP="006B2CDA">
      <w:pPr>
        <w:shd w:val="clear" w:color="auto" w:fill="FFFFFF"/>
        <w:spacing w:after="0" w:line="240" w:lineRule="auto"/>
        <w:ind w:firstLine="720"/>
        <w:jc w:val="both"/>
        <w:rPr>
          <w:rFonts w:asciiTheme="minorHAnsi" w:hAnsiTheme="minorHAnsi" w:cstheme="minorHAnsi"/>
          <w:szCs w:val="24"/>
        </w:rPr>
      </w:pPr>
      <w:r w:rsidRPr="00784C7A">
        <w:rPr>
          <w:rFonts w:asciiTheme="minorHAnsi" w:eastAsia="Times New Roman" w:hAnsiTheme="minorHAnsi" w:cstheme="minorHAnsi"/>
          <w:b/>
          <w:szCs w:val="24"/>
        </w:rPr>
        <w:t>Objekat 03</w:t>
      </w:r>
      <w:r w:rsidRPr="00B96D45">
        <w:rPr>
          <w:rFonts w:asciiTheme="minorHAnsi" w:eastAsia="Times New Roman" w:hAnsiTheme="minorHAnsi" w:cstheme="minorHAnsi"/>
          <w:szCs w:val="24"/>
        </w:rPr>
        <w:t xml:space="preserve"> je nadzemne BRGP površine </w:t>
      </w:r>
      <w:r w:rsidR="00971E38" w:rsidRPr="00B96D45">
        <w:rPr>
          <w:rFonts w:asciiTheme="minorHAnsi" w:eastAsia="Times New Roman" w:hAnsiTheme="minorHAnsi" w:cstheme="minorHAnsi"/>
          <w:szCs w:val="24"/>
        </w:rPr>
        <w:t>26</w:t>
      </w:r>
      <w:r w:rsidR="002A739A" w:rsidRPr="00B96D45">
        <w:rPr>
          <w:rFonts w:asciiTheme="minorHAnsi" w:eastAsia="Times New Roman" w:hAnsiTheme="minorHAnsi" w:cstheme="minorHAnsi"/>
          <w:szCs w:val="24"/>
        </w:rPr>
        <w:t>.</w:t>
      </w:r>
      <w:r w:rsidR="0082224A">
        <w:rPr>
          <w:rFonts w:asciiTheme="minorHAnsi" w:eastAsia="Times New Roman" w:hAnsiTheme="minorHAnsi" w:cstheme="minorHAnsi"/>
          <w:szCs w:val="24"/>
        </w:rPr>
        <w:t xml:space="preserve">262,08 </w:t>
      </w:r>
      <w:r w:rsidRPr="00B96D45">
        <w:rPr>
          <w:rFonts w:asciiTheme="minorHAnsi" w:eastAsia="Times New Roman" w:hAnsiTheme="minorHAnsi" w:cstheme="minorHAnsi"/>
          <w:szCs w:val="24"/>
        </w:rPr>
        <w:t xml:space="preserve">m2, planiran je po sistemu “Shell&amp;Core” pa </w:t>
      </w:r>
      <w:r w:rsidRPr="00B96D45">
        <w:rPr>
          <w:rFonts w:asciiTheme="minorHAnsi" w:hAnsiTheme="minorHAnsi" w:cstheme="minorHAnsi"/>
          <w:szCs w:val="24"/>
        </w:rPr>
        <w:t>neto površina zavisi od organizacije prostora prema potrebama budućih korisnika. Etaže su podeljene u dva požarna sektora orijentacionih veličina 585</w:t>
      </w:r>
      <w:r w:rsidR="005D1D13" w:rsidRPr="00B96D45">
        <w:rPr>
          <w:rFonts w:asciiTheme="minorHAnsi" w:hAnsiTheme="minorHAnsi" w:cstheme="minorHAnsi"/>
          <w:szCs w:val="24"/>
        </w:rPr>
        <w:t xml:space="preserve"> </w:t>
      </w:r>
      <w:r w:rsidRPr="00B96D45">
        <w:rPr>
          <w:rFonts w:asciiTheme="minorHAnsi" w:hAnsiTheme="minorHAnsi" w:cstheme="minorHAnsi"/>
          <w:szCs w:val="24"/>
        </w:rPr>
        <w:t>m2 i 810</w:t>
      </w:r>
      <w:r w:rsidR="005D1D13" w:rsidRPr="00B96D45">
        <w:rPr>
          <w:rFonts w:asciiTheme="minorHAnsi" w:hAnsiTheme="minorHAnsi" w:cstheme="minorHAnsi"/>
          <w:szCs w:val="24"/>
        </w:rPr>
        <w:t xml:space="preserve"> </w:t>
      </w:r>
      <w:r w:rsidRPr="00B96D45">
        <w:rPr>
          <w:rFonts w:asciiTheme="minorHAnsi" w:hAnsiTheme="minorHAnsi" w:cstheme="minorHAnsi"/>
          <w:szCs w:val="24"/>
        </w:rPr>
        <w:t>m2. Za “nultu” kotu od koje je merena visina venca krova objekta usvojena je kota pristupnog trotoara koja je za 30</w:t>
      </w:r>
      <w:r w:rsidR="005D1D13" w:rsidRPr="00B96D45">
        <w:rPr>
          <w:rFonts w:asciiTheme="minorHAnsi" w:hAnsiTheme="minorHAnsi" w:cstheme="minorHAnsi"/>
          <w:szCs w:val="24"/>
        </w:rPr>
        <w:t xml:space="preserve"> </w:t>
      </w:r>
      <w:r w:rsidRPr="00B96D45">
        <w:rPr>
          <w:rFonts w:asciiTheme="minorHAnsi" w:hAnsiTheme="minorHAnsi" w:cstheme="minorHAnsi"/>
          <w:szCs w:val="24"/>
        </w:rPr>
        <w:t>cm niža od kote gotovog poda prizemlja odnosno kota nmv +75,50</w:t>
      </w:r>
      <w:r w:rsidR="005D1D13" w:rsidRPr="00B96D45">
        <w:rPr>
          <w:rFonts w:asciiTheme="minorHAnsi" w:hAnsiTheme="minorHAnsi" w:cstheme="minorHAnsi"/>
          <w:szCs w:val="24"/>
        </w:rPr>
        <w:t xml:space="preserve"> </w:t>
      </w:r>
      <w:r w:rsidRPr="00B96D45">
        <w:rPr>
          <w:rFonts w:asciiTheme="minorHAnsi" w:hAnsiTheme="minorHAnsi" w:cstheme="minorHAnsi"/>
          <w:szCs w:val="24"/>
        </w:rPr>
        <w:t xml:space="preserve">m. </w:t>
      </w:r>
    </w:p>
    <w:p w:rsidR="006B2CDA" w:rsidRPr="00B96D45" w:rsidRDefault="006B2CDA" w:rsidP="006B2CDA">
      <w:pPr>
        <w:spacing w:after="0"/>
        <w:jc w:val="both"/>
        <w:rPr>
          <w:rFonts w:asciiTheme="minorHAnsi" w:hAnsiTheme="minorHAnsi" w:cstheme="minorHAnsi"/>
          <w:szCs w:val="24"/>
        </w:rPr>
      </w:pPr>
      <w:r w:rsidRPr="00B96D45">
        <w:rPr>
          <w:rFonts w:asciiTheme="minorHAnsi" w:hAnsiTheme="minorHAnsi" w:cstheme="minorHAnsi"/>
          <w:szCs w:val="24"/>
        </w:rPr>
        <w:t>Relativnoj koti prizemlja ±0,00</w:t>
      </w:r>
      <w:r w:rsidR="005D1D13" w:rsidRPr="00B96D45">
        <w:rPr>
          <w:rFonts w:asciiTheme="minorHAnsi" w:hAnsiTheme="minorHAnsi" w:cstheme="minorHAnsi"/>
          <w:szCs w:val="24"/>
        </w:rPr>
        <w:t xml:space="preserve"> </w:t>
      </w:r>
      <w:r w:rsidRPr="00B96D45">
        <w:rPr>
          <w:rFonts w:asciiTheme="minorHAnsi" w:hAnsiTheme="minorHAnsi" w:cstheme="minorHAnsi"/>
          <w:szCs w:val="24"/>
        </w:rPr>
        <w:t>m odgovara apsolutna kota od +75,80</w:t>
      </w:r>
      <w:r w:rsidR="005D1D13" w:rsidRPr="00B96D45">
        <w:rPr>
          <w:rFonts w:asciiTheme="minorHAnsi" w:hAnsiTheme="minorHAnsi" w:cstheme="minorHAnsi"/>
          <w:szCs w:val="24"/>
        </w:rPr>
        <w:t xml:space="preserve"> </w:t>
      </w:r>
      <w:r w:rsidRPr="00B96D45">
        <w:rPr>
          <w:rFonts w:asciiTheme="minorHAnsi" w:hAnsiTheme="minorHAnsi" w:cstheme="minorHAnsi"/>
          <w:szCs w:val="24"/>
        </w:rPr>
        <w:t>m.</w:t>
      </w:r>
    </w:p>
    <w:p w:rsidR="00B96D45" w:rsidRDefault="00B96D45" w:rsidP="00583645">
      <w:pPr>
        <w:spacing w:after="0"/>
        <w:jc w:val="both"/>
        <w:rPr>
          <w:rFonts w:asciiTheme="minorHAnsi" w:hAnsiTheme="minorHAnsi" w:cstheme="minorHAnsi"/>
          <w:szCs w:val="24"/>
        </w:rPr>
      </w:pPr>
    </w:p>
    <w:p w:rsidR="00B96D45" w:rsidRPr="00B96D45" w:rsidRDefault="00B96D45" w:rsidP="00583645">
      <w:pPr>
        <w:spacing w:after="0"/>
        <w:jc w:val="both"/>
        <w:rPr>
          <w:rFonts w:asciiTheme="minorHAnsi" w:hAnsiTheme="minorHAnsi" w:cstheme="minorHAnsi"/>
          <w:szCs w:val="24"/>
        </w:rPr>
      </w:pPr>
    </w:p>
    <w:p w:rsidR="00105583" w:rsidRDefault="00805CC7" w:rsidP="00805CC7">
      <w:pPr>
        <w:shd w:val="clear" w:color="auto" w:fill="DEEAF6" w:themeFill="accent1" w:themeFillTint="33"/>
        <w:rPr>
          <w:rFonts w:asciiTheme="minorHAnsi" w:hAnsiTheme="minorHAnsi" w:cstheme="minorHAnsi"/>
          <w:b/>
          <w:szCs w:val="24"/>
        </w:rPr>
      </w:pPr>
      <w:r>
        <w:rPr>
          <w:rFonts w:asciiTheme="minorHAnsi" w:hAnsiTheme="minorHAnsi" w:cstheme="minorHAnsi"/>
          <w:b/>
          <w:szCs w:val="24"/>
        </w:rPr>
        <w:lastRenderedPageBreak/>
        <w:t>FUNKCIJE</w:t>
      </w:r>
    </w:p>
    <w:p w:rsidR="00805CC7" w:rsidRDefault="00805CC7" w:rsidP="00412F70">
      <w:pPr>
        <w:rPr>
          <w:rFonts w:asciiTheme="minorHAnsi" w:hAnsiTheme="minorHAnsi" w:cstheme="minorHAnsi"/>
          <w:b/>
          <w:szCs w:val="24"/>
        </w:rPr>
      </w:pPr>
    </w:p>
    <w:p w:rsidR="00275338" w:rsidRPr="00B96D45" w:rsidRDefault="00275338" w:rsidP="00805CC7">
      <w:pPr>
        <w:shd w:val="clear" w:color="auto" w:fill="FFFFFF"/>
        <w:spacing w:after="0" w:line="240" w:lineRule="auto"/>
        <w:jc w:val="both"/>
        <w:rPr>
          <w:rFonts w:asciiTheme="minorHAnsi" w:hAnsiTheme="minorHAnsi" w:cstheme="minorHAnsi"/>
          <w:szCs w:val="24"/>
        </w:rPr>
      </w:pPr>
      <w:r w:rsidRPr="00B96D45">
        <w:rPr>
          <w:rFonts w:asciiTheme="minorHAnsi" w:hAnsiTheme="minorHAnsi" w:cstheme="minorHAnsi"/>
          <w:szCs w:val="24"/>
        </w:rPr>
        <w:t xml:space="preserve">Planirani gabarit </w:t>
      </w:r>
      <w:r w:rsidRPr="00784C7A">
        <w:rPr>
          <w:rFonts w:asciiTheme="minorHAnsi" w:hAnsiTheme="minorHAnsi" w:cstheme="minorHAnsi"/>
          <w:b/>
          <w:szCs w:val="24"/>
        </w:rPr>
        <w:t>Objekta 01</w:t>
      </w:r>
      <w:r w:rsidRPr="00B96D45">
        <w:rPr>
          <w:rFonts w:asciiTheme="minorHAnsi" w:hAnsiTheme="minorHAnsi" w:cstheme="minorHAnsi"/>
          <w:szCs w:val="24"/>
        </w:rPr>
        <w:t xml:space="preserve"> iznosi 7</w:t>
      </w:r>
      <w:r w:rsidR="002A739A" w:rsidRPr="00B96D45">
        <w:rPr>
          <w:rFonts w:asciiTheme="minorHAnsi" w:hAnsiTheme="minorHAnsi" w:cstheme="minorHAnsi"/>
          <w:szCs w:val="24"/>
        </w:rPr>
        <w:t>2</w:t>
      </w:r>
      <w:r w:rsidRPr="00B96D45">
        <w:rPr>
          <w:rFonts w:asciiTheme="minorHAnsi" w:hAnsiTheme="minorHAnsi" w:cstheme="minorHAnsi"/>
          <w:szCs w:val="24"/>
        </w:rPr>
        <w:t>,50 x 24,80m i ukupne visine objekta do 67,0</w:t>
      </w:r>
      <w:r w:rsidR="00B96D45" w:rsidRPr="00B96D45">
        <w:rPr>
          <w:rFonts w:asciiTheme="minorHAnsi" w:hAnsiTheme="minorHAnsi" w:cstheme="minorHAnsi"/>
          <w:szCs w:val="24"/>
        </w:rPr>
        <w:t xml:space="preserve"> </w:t>
      </w:r>
      <w:r w:rsidRPr="00B96D45">
        <w:rPr>
          <w:rFonts w:asciiTheme="minorHAnsi" w:hAnsiTheme="minorHAnsi" w:cstheme="minorHAnsi"/>
          <w:szCs w:val="24"/>
        </w:rPr>
        <w:t xml:space="preserve">m mereno od nulte kote. Objekat je planirane spratnosti P+15 od kojih je poslednja tehnička etaža. </w:t>
      </w:r>
    </w:p>
    <w:p w:rsidR="00275338" w:rsidRPr="00B96D45" w:rsidRDefault="00275338" w:rsidP="00D00DEA">
      <w:pPr>
        <w:jc w:val="both"/>
        <w:rPr>
          <w:rFonts w:asciiTheme="minorHAnsi" w:hAnsiTheme="minorHAnsi" w:cstheme="minorHAnsi"/>
          <w:szCs w:val="24"/>
        </w:rPr>
      </w:pPr>
      <w:r w:rsidRPr="00B96D45">
        <w:rPr>
          <w:rFonts w:asciiTheme="minorHAnsi" w:hAnsiTheme="minorHAnsi" w:cstheme="minorHAnsi"/>
          <w:szCs w:val="24"/>
        </w:rPr>
        <w:t>Projektovane visine etaža su sledeće: prizemlje spratne visine 5,0</w:t>
      </w:r>
      <w:r w:rsidR="002A739A" w:rsidRPr="00B96D45">
        <w:rPr>
          <w:rFonts w:asciiTheme="minorHAnsi" w:hAnsiTheme="minorHAnsi" w:cstheme="minorHAnsi"/>
          <w:szCs w:val="24"/>
        </w:rPr>
        <w:t xml:space="preserve"> </w:t>
      </w:r>
      <w:r w:rsidRPr="00B96D45">
        <w:rPr>
          <w:rFonts w:asciiTheme="minorHAnsi" w:hAnsiTheme="minorHAnsi" w:cstheme="minorHAnsi"/>
          <w:szCs w:val="24"/>
        </w:rPr>
        <w:t>m, prvi sprat je spratne visine 6,0</w:t>
      </w:r>
      <w:r w:rsidR="002A739A" w:rsidRPr="00B96D45">
        <w:rPr>
          <w:rFonts w:asciiTheme="minorHAnsi" w:hAnsiTheme="minorHAnsi" w:cstheme="minorHAnsi"/>
          <w:szCs w:val="24"/>
        </w:rPr>
        <w:t xml:space="preserve"> </w:t>
      </w:r>
      <w:r w:rsidRPr="00B96D45">
        <w:rPr>
          <w:rFonts w:asciiTheme="minorHAnsi" w:hAnsiTheme="minorHAnsi" w:cstheme="minorHAnsi"/>
          <w:szCs w:val="24"/>
        </w:rPr>
        <w:t>m, od 2</w:t>
      </w:r>
      <w:r w:rsidR="001A1F1D" w:rsidRPr="00B96D45">
        <w:rPr>
          <w:rFonts w:asciiTheme="minorHAnsi" w:hAnsiTheme="minorHAnsi" w:cstheme="minorHAnsi"/>
          <w:szCs w:val="24"/>
        </w:rPr>
        <w:t>.</w:t>
      </w:r>
      <w:r w:rsidRPr="00B96D45">
        <w:rPr>
          <w:rFonts w:asciiTheme="minorHAnsi" w:hAnsiTheme="minorHAnsi" w:cstheme="minorHAnsi"/>
          <w:szCs w:val="24"/>
        </w:rPr>
        <w:t xml:space="preserve"> do 1</w:t>
      </w:r>
      <w:r w:rsidR="000C41A1" w:rsidRPr="00B96D45">
        <w:rPr>
          <w:rFonts w:asciiTheme="minorHAnsi" w:hAnsiTheme="minorHAnsi" w:cstheme="minorHAnsi"/>
          <w:szCs w:val="24"/>
        </w:rPr>
        <w:t>3</w:t>
      </w:r>
      <w:r w:rsidRPr="00B96D45">
        <w:rPr>
          <w:rFonts w:asciiTheme="minorHAnsi" w:hAnsiTheme="minorHAnsi" w:cstheme="minorHAnsi"/>
          <w:szCs w:val="24"/>
        </w:rPr>
        <w:t>. sprata spratne visina iznosi 3,65</w:t>
      </w:r>
      <w:r w:rsidR="00AE19C9" w:rsidRPr="00B96D45">
        <w:rPr>
          <w:rFonts w:asciiTheme="minorHAnsi" w:hAnsiTheme="minorHAnsi" w:cstheme="minorHAnsi"/>
          <w:szCs w:val="24"/>
        </w:rPr>
        <w:t xml:space="preserve"> </w:t>
      </w:r>
      <w:r w:rsidRPr="00B96D45">
        <w:rPr>
          <w:rFonts w:asciiTheme="minorHAnsi" w:hAnsiTheme="minorHAnsi" w:cstheme="minorHAnsi"/>
          <w:szCs w:val="24"/>
        </w:rPr>
        <w:t>m, a spratn</w:t>
      </w:r>
      <w:r w:rsidR="000C41A1" w:rsidRPr="00B96D45">
        <w:rPr>
          <w:rFonts w:asciiTheme="minorHAnsi" w:hAnsiTheme="minorHAnsi" w:cstheme="minorHAnsi"/>
          <w:szCs w:val="24"/>
        </w:rPr>
        <w:t>a</w:t>
      </w:r>
      <w:r w:rsidRPr="00B96D45">
        <w:rPr>
          <w:rFonts w:asciiTheme="minorHAnsi" w:hAnsiTheme="minorHAnsi" w:cstheme="minorHAnsi"/>
          <w:szCs w:val="24"/>
        </w:rPr>
        <w:t xml:space="preserve"> visin</w:t>
      </w:r>
      <w:r w:rsidR="000C41A1" w:rsidRPr="00B96D45">
        <w:rPr>
          <w:rFonts w:asciiTheme="minorHAnsi" w:hAnsiTheme="minorHAnsi" w:cstheme="minorHAnsi"/>
          <w:szCs w:val="24"/>
        </w:rPr>
        <w:t>a</w:t>
      </w:r>
      <w:r w:rsidRPr="00B96D45">
        <w:rPr>
          <w:rFonts w:asciiTheme="minorHAnsi" w:hAnsiTheme="minorHAnsi" w:cstheme="minorHAnsi"/>
          <w:szCs w:val="24"/>
        </w:rPr>
        <w:t xml:space="preserve"> 14. sprata </w:t>
      </w:r>
      <w:r w:rsidR="000C41A1" w:rsidRPr="00B96D45">
        <w:rPr>
          <w:rFonts w:asciiTheme="minorHAnsi" w:hAnsiTheme="minorHAnsi" w:cstheme="minorHAnsi"/>
          <w:szCs w:val="24"/>
        </w:rPr>
        <w:t>je</w:t>
      </w:r>
      <w:r w:rsidRPr="00B96D45">
        <w:rPr>
          <w:rFonts w:asciiTheme="minorHAnsi" w:hAnsiTheme="minorHAnsi" w:cstheme="minorHAnsi"/>
          <w:szCs w:val="24"/>
        </w:rPr>
        <w:t xml:space="preserve"> 4,65m. Visina tehničke etaže je planirana tako da objekat ne prelazi 67</w:t>
      </w:r>
      <w:r w:rsidR="00AE19C9" w:rsidRPr="00B96D45">
        <w:rPr>
          <w:rFonts w:asciiTheme="minorHAnsi" w:hAnsiTheme="minorHAnsi" w:cstheme="minorHAnsi"/>
          <w:szCs w:val="24"/>
        </w:rPr>
        <w:t xml:space="preserve"> </w:t>
      </w:r>
      <w:r w:rsidRPr="00B96D45">
        <w:rPr>
          <w:rFonts w:asciiTheme="minorHAnsi" w:hAnsiTheme="minorHAnsi" w:cstheme="minorHAnsi"/>
          <w:szCs w:val="24"/>
        </w:rPr>
        <w:t>m ukupne visine.</w:t>
      </w:r>
    </w:p>
    <w:p w:rsidR="006B6090" w:rsidRPr="00B96D45" w:rsidRDefault="006B6090" w:rsidP="006B6090">
      <w:pPr>
        <w:jc w:val="both"/>
        <w:rPr>
          <w:rFonts w:asciiTheme="minorHAnsi" w:hAnsiTheme="minorHAnsi" w:cstheme="minorHAnsi"/>
          <w:szCs w:val="24"/>
        </w:rPr>
      </w:pPr>
      <w:r w:rsidRPr="00B96D45">
        <w:rPr>
          <w:rFonts w:asciiTheme="minorHAnsi" w:hAnsiTheme="minorHAnsi" w:cstheme="minorHAnsi"/>
          <w:szCs w:val="24"/>
        </w:rPr>
        <w:t>Na tipskim etažama nalaze se poslovni prostori koji su projektovani bez pregradnih zidova sa mogućnošću da se, u zavisnosti od namene, podele na više manjih celina. Takođe, u oba objekta se nalaze na 4 lifta (od ukupno 8 liftova koji su projektovani po propisima za visoke objekte), muški i ženski toalet i tehničke prostorije simetrično raspoređene u poluizolovanoj zgradi, sa kanalima za ventilaciju i cevima za vodovod i kanalizaciju za potrebe planiranih poslovnih prostora.</w:t>
      </w:r>
    </w:p>
    <w:p w:rsidR="001A1F1D" w:rsidRPr="00B96D45" w:rsidRDefault="00275338" w:rsidP="00D00DEA">
      <w:pPr>
        <w:jc w:val="both"/>
        <w:rPr>
          <w:rFonts w:asciiTheme="minorHAnsi" w:hAnsiTheme="minorHAnsi" w:cstheme="minorHAnsi"/>
          <w:szCs w:val="24"/>
        </w:rPr>
      </w:pPr>
      <w:r w:rsidRPr="00B96D45">
        <w:rPr>
          <w:rFonts w:asciiTheme="minorHAnsi" w:hAnsiTheme="minorHAnsi" w:cstheme="minorHAnsi"/>
          <w:szCs w:val="24"/>
        </w:rPr>
        <w:t>Na 13.</w:t>
      </w:r>
      <w:r w:rsidR="00BB1A36">
        <w:rPr>
          <w:rFonts w:asciiTheme="minorHAnsi" w:hAnsiTheme="minorHAnsi" w:cstheme="minorHAnsi"/>
          <w:szCs w:val="24"/>
        </w:rPr>
        <w:t xml:space="preserve"> I 14 </w:t>
      </w:r>
      <w:r w:rsidRPr="00B96D45">
        <w:rPr>
          <w:rFonts w:asciiTheme="minorHAnsi" w:hAnsiTheme="minorHAnsi" w:cstheme="minorHAnsi"/>
          <w:szCs w:val="24"/>
        </w:rPr>
        <w:t>spratu planirano je segmentno povlačenje</w:t>
      </w:r>
      <w:r w:rsidR="001048CC" w:rsidRPr="00B96D45">
        <w:rPr>
          <w:rFonts w:asciiTheme="minorHAnsi" w:hAnsiTheme="minorHAnsi" w:cstheme="minorHAnsi"/>
          <w:szCs w:val="24"/>
        </w:rPr>
        <w:t xml:space="preserve"> </w:t>
      </w:r>
      <w:r w:rsidRPr="00B96D45">
        <w:rPr>
          <w:rFonts w:asciiTheme="minorHAnsi" w:hAnsiTheme="minorHAnsi" w:cstheme="minorHAnsi"/>
          <w:szCs w:val="24"/>
        </w:rPr>
        <w:t>fasade objekta</w:t>
      </w:r>
      <w:r w:rsidR="00D676CC" w:rsidRPr="00B96D45">
        <w:rPr>
          <w:rFonts w:asciiTheme="minorHAnsi" w:hAnsiTheme="minorHAnsi" w:cstheme="minorHAnsi"/>
          <w:szCs w:val="24"/>
        </w:rPr>
        <w:t xml:space="preserve"> (povučena etaža)</w:t>
      </w:r>
      <w:r w:rsidR="001048CC" w:rsidRPr="00B96D45">
        <w:rPr>
          <w:rFonts w:asciiTheme="minorHAnsi" w:hAnsiTheme="minorHAnsi" w:cstheme="minorHAnsi"/>
          <w:szCs w:val="24"/>
        </w:rPr>
        <w:t xml:space="preserve"> od 1.</w:t>
      </w:r>
      <w:r w:rsidR="000C41A1" w:rsidRPr="00B96D45">
        <w:rPr>
          <w:rFonts w:asciiTheme="minorHAnsi" w:hAnsiTheme="minorHAnsi" w:cstheme="minorHAnsi"/>
          <w:szCs w:val="24"/>
        </w:rPr>
        <w:t xml:space="preserve">75 </w:t>
      </w:r>
      <w:r w:rsidR="001048CC" w:rsidRPr="00B96D45">
        <w:rPr>
          <w:rFonts w:asciiTheme="minorHAnsi" w:hAnsiTheme="minorHAnsi" w:cstheme="minorHAnsi"/>
          <w:szCs w:val="24"/>
        </w:rPr>
        <w:t>m</w:t>
      </w:r>
      <w:r w:rsidRPr="00B96D45">
        <w:rPr>
          <w:rFonts w:asciiTheme="minorHAnsi" w:hAnsiTheme="minorHAnsi" w:cstheme="minorHAnsi"/>
          <w:szCs w:val="24"/>
        </w:rPr>
        <w:t xml:space="preserve"> u odnosu na tipski sprat</w:t>
      </w:r>
      <w:r w:rsidR="001A1F1D" w:rsidRPr="00B96D45">
        <w:rPr>
          <w:rFonts w:asciiTheme="minorHAnsi" w:hAnsiTheme="minorHAnsi" w:cstheme="minorHAnsi"/>
          <w:szCs w:val="24"/>
        </w:rPr>
        <w:t xml:space="preserve"> ispod</w:t>
      </w:r>
      <w:r w:rsidRPr="00B96D45">
        <w:rPr>
          <w:rFonts w:asciiTheme="minorHAnsi" w:hAnsiTheme="minorHAnsi" w:cstheme="minorHAnsi"/>
          <w:szCs w:val="24"/>
        </w:rPr>
        <w:t xml:space="preserve"> i formiranje </w:t>
      </w:r>
      <w:r w:rsidR="002A739A" w:rsidRPr="00B96D45">
        <w:rPr>
          <w:rFonts w:asciiTheme="minorHAnsi" w:hAnsiTheme="minorHAnsi" w:cstheme="minorHAnsi"/>
          <w:szCs w:val="24"/>
        </w:rPr>
        <w:t xml:space="preserve">krovnih </w:t>
      </w:r>
      <w:r w:rsidRPr="00B96D45">
        <w:rPr>
          <w:rFonts w:asciiTheme="minorHAnsi" w:hAnsiTheme="minorHAnsi" w:cstheme="minorHAnsi"/>
          <w:szCs w:val="24"/>
        </w:rPr>
        <w:t>terasa</w:t>
      </w:r>
      <w:r w:rsidR="002A739A" w:rsidRPr="00B96D45">
        <w:rPr>
          <w:rFonts w:asciiTheme="minorHAnsi" w:hAnsiTheme="minorHAnsi" w:cstheme="minorHAnsi"/>
          <w:szCs w:val="24"/>
        </w:rPr>
        <w:t xml:space="preserve"> </w:t>
      </w:r>
      <w:r w:rsidRPr="00B96D45">
        <w:rPr>
          <w:rFonts w:asciiTheme="minorHAnsi" w:hAnsiTheme="minorHAnsi" w:cstheme="minorHAnsi"/>
          <w:szCs w:val="24"/>
        </w:rPr>
        <w:t>po povučenom etažu uz fleksibilnost alociranja celokupne ili dela terase kao prohodne ili alociranje celokupne ili dela terase kao neprohodne i predviđene za smeštaj tehničke opreme.</w:t>
      </w:r>
      <w:r w:rsidR="00D676CC" w:rsidRPr="00B96D45">
        <w:rPr>
          <w:rFonts w:asciiTheme="minorHAnsi" w:hAnsiTheme="minorHAnsi" w:cstheme="minorHAnsi"/>
          <w:szCs w:val="24"/>
        </w:rPr>
        <w:t xml:space="preserve"> Venac povučene etaže je na apsolutnoj koti +126,88 nmv.</w:t>
      </w:r>
    </w:p>
    <w:p w:rsidR="00275338" w:rsidRPr="00B96D45" w:rsidRDefault="00275338" w:rsidP="00D00DEA">
      <w:pPr>
        <w:jc w:val="both"/>
        <w:rPr>
          <w:rFonts w:asciiTheme="minorHAnsi" w:hAnsiTheme="minorHAnsi" w:cstheme="minorHAnsi"/>
          <w:szCs w:val="24"/>
        </w:rPr>
      </w:pPr>
      <w:r w:rsidRPr="00B96D45">
        <w:rPr>
          <w:rFonts w:asciiTheme="minorHAnsi" w:hAnsiTheme="minorHAnsi" w:cstheme="minorHAnsi"/>
          <w:szCs w:val="24"/>
        </w:rPr>
        <w:t>Na 15. spratu planirana je tehnička etaža previđena za smeštaj potrebne tehničke opreme objekta. Planirana je mogućnost postavljanja opreme na neprohodni krov 15.</w:t>
      </w:r>
      <w:r w:rsidR="001A1F1D" w:rsidRPr="00B96D45">
        <w:rPr>
          <w:rFonts w:asciiTheme="minorHAnsi" w:hAnsiTheme="minorHAnsi" w:cstheme="minorHAnsi"/>
          <w:szCs w:val="24"/>
        </w:rPr>
        <w:t xml:space="preserve"> i 14.</w:t>
      </w:r>
      <w:r w:rsidRPr="00B96D45">
        <w:rPr>
          <w:rFonts w:asciiTheme="minorHAnsi" w:hAnsiTheme="minorHAnsi" w:cstheme="minorHAnsi"/>
          <w:szCs w:val="24"/>
        </w:rPr>
        <w:t xml:space="preserve"> sprata.</w:t>
      </w:r>
    </w:p>
    <w:p w:rsidR="006B6090" w:rsidRPr="00B96D45" w:rsidRDefault="006B6090" w:rsidP="00D00DEA">
      <w:pPr>
        <w:jc w:val="both"/>
        <w:rPr>
          <w:rFonts w:asciiTheme="minorHAnsi" w:hAnsiTheme="minorHAnsi" w:cstheme="minorHAnsi"/>
          <w:szCs w:val="24"/>
        </w:rPr>
      </w:pPr>
      <w:r w:rsidRPr="00B96D45">
        <w:rPr>
          <w:rFonts w:asciiTheme="minorHAnsi" w:hAnsiTheme="minorHAnsi" w:cstheme="minorHAnsi"/>
          <w:szCs w:val="24"/>
        </w:rPr>
        <w:t>Ravan neprohodni krov ovih etaža je ograđen čeličnom podkonstrukcijom na koju je postavljena staklena fasada kao maska, iz arhitektonskih razloga. U okviru otvorenog dela prostora na ravnom krovu tehničke etaže nalaze se čileri (rashladni uređaji) do kojih se dolazi stazama predviđenih za prilaz. Postavljanje čilera će biti izrađeno na podlozi od betona. Na istoj strani otvorenog ravnog krova nalazi se i dizel agregat. Na krov izlazi samo jedno tehničko stepenište. U natkrivenom delu krova nalazi se gasna kotlarnica koja ima dva evakuaciona izlaza. Takođe, tu su smešteni tehnički prostori jake i slabe struje, mašinska sala sa klima komorama i rashladni agregati.</w:t>
      </w:r>
    </w:p>
    <w:p w:rsidR="00D676CC" w:rsidRPr="00B96D45" w:rsidRDefault="0082224A" w:rsidP="00D00DEA">
      <w:pPr>
        <w:jc w:val="both"/>
        <w:rPr>
          <w:rFonts w:asciiTheme="minorHAnsi" w:hAnsiTheme="minorHAnsi" w:cstheme="minorHAnsi"/>
          <w:szCs w:val="24"/>
        </w:rPr>
      </w:pPr>
      <w:r>
        <w:rPr>
          <w:rFonts w:asciiTheme="minorHAnsi" w:hAnsiTheme="minorHAnsi" w:cstheme="minorHAnsi"/>
          <w:szCs w:val="24"/>
        </w:rPr>
        <w:t>Venac neprohodnog krova je na</w:t>
      </w:r>
      <w:r w:rsidR="00D676CC" w:rsidRPr="00B96D45">
        <w:rPr>
          <w:rFonts w:asciiTheme="minorHAnsi" w:hAnsiTheme="minorHAnsi" w:cstheme="minorHAnsi"/>
          <w:szCs w:val="24"/>
        </w:rPr>
        <w:t xml:space="preserve"> visini od</w:t>
      </w:r>
      <w:r w:rsidR="00145D0C" w:rsidRPr="00B96D45">
        <w:rPr>
          <w:rFonts w:asciiTheme="minorHAnsi" w:hAnsiTheme="minorHAnsi" w:cstheme="minorHAnsi"/>
          <w:szCs w:val="24"/>
        </w:rPr>
        <w:t xml:space="preserve"> maksimalnih </w:t>
      </w:r>
      <w:r w:rsidR="00D676CC" w:rsidRPr="00B96D45">
        <w:rPr>
          <w:rFonts w:asciiTheme="minorHAnsi" w:hAnsiTheme="minorHAnsi" w:cstheme="minorHAnsi"/>
          <w:szCs w:val="24"/>
        </w:rPr>
        <w:t>+6</w:t>
      </w:r>
      <w:r>
        <w:rPr>
          <w:rFonts w:asciiTheme="minorHAnsi" w:hAnsiTheme="minorHAnsi" w:cstheme="minorHAnsi"/>
          <w:szCs w:val="24"/>
        </w:rPr>
        <w:t>6</w:t>
      </w:r>
      <w:r w:rsidR="00D676CC" w:rsidRPr="00B96D45">
        <w:rPr>
          <w:rFonts w:asciiTheme="minorHAnsi" w:hAnsiTheme="minorHAnsi" w:cstheme="minorHAnsi"/>
          <w:szCs w:val="24"/>
        </w:rPr>
        <w:t>,</w:t>
      </w:r>
      <w:r>
        <w:rPr>
          <w:rFonts w:asciiTheme="minorHAnsi" w:hAnsiTheme="minorHAnsi" w:cstheme="minorHAnsi"/>
          <w:szCs w:val="24"/>
        </w:rPr>
        <w:t>9</w:t>
      </w:r>
      <w:r w:rsidR="00D676CC" w:rsidRPr="00B96D45">
        <w:rPr>
          <w:rFonts w:asciiTheme="minorHAnsi" w:hAnsiTheme="minorHAnsi" w:cstheme="minorHAnsi"/>
          <w:szCs w:val="24"/>
        </w:rPr>
        <w:t>0</w:t>
      </w:r>
      <w:r>
        <w:rPr>
          <w:rFonts w:asciiTheme="minorHAnsi" w:hAnsiTheme="minorHAnsi" w:cstheme="minorHAnsi"/>
          <w:szCs w:val="24"/>
        </w:rPr>
        <w:t xml:space="preserve"> </w:t>
      </w:r>
      <w:r w:rsidR="00D676CC" w:rsidRPr="00B96D45">
        <w:rPr>
          <w:rFonts w:asciiTheme="minorHAnsi" w:hAnsiTheme="minorHAnsi" w:cstheme="minorHAnsi"/>
          <w:szCs w:val="24"/>
        </w:rPr>
        <w:t>m mereno od nulte kote odnosno apsolutne kote +141,78 mnv.</w:t>
      </w:r>
    </w:p>
    <w:p w:rsidR="00145D0C" w:rsidRPr="00B96D45" w:rsidRDefault="00207858" w:rsidP="00D00DEA">
      <w:pPr>
        <w:jc w:val="both"/>
        <w:rPr>
          <w:rFonts w:asciiTheme="minorHAnsi" w:hAnsiTheme="minorHAnsi" w:cstheme="minorHAnsi"/>
          <w:szCs w:val="24"/>
          <w:lang w:val="sr-Latn-CS"/>
        </w:rPr>
      </w:pPr>
      <w:r w:rsidRPr="00B96D45">
        <w:rPr>
          <w:rFonts w:asciiTheme="minorHAnsi" w:hAnsiTheme="minorHAnsi" w:cstheme="minorHAnsi"/>
          <w:szCs w:val="24"/>
          <w:lang w:val="sr-Latn-CS"/>
        </w:rPr>
        <w:t>Kolski pristup parceli i objektu omogućen je:</w:t>
      </w:r>
      <w:r w:rsidR="00D676CC"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Formiranjem kolskog pristupa za automobile</w:t>
      </w:r>
      <w:r w:rsidR="00FF17E7" w:rsidRPr="00B96D45">
        <w:rPr>
          <w:rFonts w:asciiTheme="minorHAnsi" w:hAnsiTheme="minorHAnsi" w:cstheme="minorHAnsi"/>
          <w:szCs w:val="24"/>
          <w:lang w:val="sr-Latn-CS"/>
        </w:rPr>
        <w:t xml:space="preserve"> </w:t>
      </w:r>
      <w:r w:rsidR="0004363B" w:rsidRPr="00B96D45">
        <w:rPr>
          <w:rFonts w:asciiTheme="minorHAnsi" w:hAnsiTheme="minorHAnsi" w:cstheme="minorHAnsi"/>
          <w:szCs w:val="24"/>
          <w:lang w:val="sr-Latn-CS"/>
        </w:rPr>
        <w:t xml:space="preserve">iz ulice </w:t>
      </w:r>
      <w:r w:rsidR="00D676CC" w:rsidRPr="00B96D45">
        <w:rPr>
          <w:rFonts w:asciiTheme="minorHAnsi" w:hAnsiTheme="minorHAnsi" w:cstheme="minorHAnsi"/>
          <w:szCs w:val="24"/>
          <w:lang w:val="sr-Latn-CS"/>
        </w:rPr>
        <w:t>Tadeja Sondermajera</w:t>
      </w:r>
      <w:r w:rsidRPr="00B96D45">
        <w:rPr>
          <w:rFonts w:asciiTheme="minorHAnsi" w:hAnsiTheme="minorHAnsi" w:cstheme="minorHAnsi"/>
          <w:szCs w:val="24"/>
          <w:lang w:val="sr-Latn-CS"/>
        </w:rPr>
        <w:t xml:space="preserve">, a prema </w:t>
      </w:r>
      <w:r w:rsidR="00D676CC" w:rsidRPr="00B96D45">
        <w:rPr>
          <w:rFonts w:asciiTheme="minorHAnsi" w:hAnsiTheme="minorHAnsi" w:cstheme="minorHAnsi"/>
          <w:szCs w:val="24"/>
          <w:lang w:val="sr-Latn-CS"/>
        </w:rPr>
        <w:t xml:space="preserve">prikazanom parternom rešenju grafički prilog br. Situacija sa parternim rešenjem. </w:t>
      </w:r>
      <w:r w:rsidRPr="00B96D45">
        <w:rPr>
          <w:rFonts w:asciiTheme="minorHAnsi" w:hAnsiTheme="minorHAnsi" w:cstheme="minorHAnsi"/>
          <w:szCs w:val="24"/>
          <w:lang w:val="sr-Latn-CS"/>
        </w:rPr>
        <w:t>Formiranjem kolskog pristupa</w:t>
      </w:r>
      <w:r w:rsidR="00FF17E7" w:rsidRPr="00B96D45">
        <w:rPr>
          <w:rFonts w:asciiTheme="minorHAnsi" w:hAnsiTheme="minorHAnsi" w:cstheme="minorHAnsi"/>
          <w:szCs w:val="24"/>
          <w:lang w:val="sr-Latn-CS"/>
        </w:rPr>
        <w:t xml:space="preserve"> sa</w:t>
      </w:r>
      <w:r w:rsidR="0004363B" w:rsidRPr="00B96D45">
        <w:rPr>
          <w:rFonts w:asciiTheme="minorHAnsi" w:hAnsiTheme="minorHAnsi" w:cstheme="minorHAnsi"/>
          <w:szCs w:val="24"/>
          <w:lang w:val="sr-Latn-CS"/>
        </w:rPr>
        <w:t xml:space="preserve"> kontrolisanim pristupom omogućava se prilaz </w:t>
      </w:r>
      <w:r w:rsidRPr="00B96D45">
        <w:rPr>
          <w:rFonts w:asciiTheme="minorHAnsi" w:hAnsiTheme="minorHAnsi" w:cstheme="minorHAnsi"/>
          <w:szCs w:val="24"/>
          <w:lang w:val="sr-Latn-CS"/>
        </w:rPr>
        <w:t>otvorenom parkingu</w:t>
      </w:r>
      <w:r w:rsidR="0004363B" w:rsidRPr="00B96D45">
        <w:rPr>
          <w:rFonts w:asciiTheme="minorHAnsi" w:hAnsiTheme="minorHAnsi" w:cstheme="minorHAnsi"/>
          <w:szCs w:val="24"/>
          <w:lang w:val="sr-Latn-CS"/>
        </w:rPr>
        <w:t xml:space="preserve"> od 47</w:t>
      </w:r>
      <w:r w:rsidR="00415564" w:rsidRPr="00B96D45">
        <w:rPr>
          <w:rFonts w:asciiTheme="minorHAnsi" w:hAnsiTheme="minorHAnsi" w:cstheme="minorHAnsi"/>
          <w:szCs w:val="24"/>
          <w:lang w:val="sr-Latn-CS"/>
        </w:rPr>
        <w:t xml:space="preserve"> </w:t>
      </w:r>
      <w:r w:rsidR="0004363B" w:rsidRPr="00B96D45">
        <w:rPr>
          <w:rFonts w:asciiTheme="minorHAnsi" w:hAnsiTheme="minorHAnsi" w:cstheme="minorHAnsi"/>
          <w:szCs w:val="24"/>
          <w:lang w:val="sr-Latn-CS"/>
        </w:rPr>
        <w:t xml:space="preserve">PM od kojih su 3 parking mesta rezervisana za lica sa posebnim potrebama </w:t>
      </w:r>
      <w:r w:rsidRPr="00B96D45">
        <w:rPr>
          <w:rFonts w:asciiTheme="minorHAnsi" w:hAnsiTheme="minorHAnsi" w:cstheme="minorHAnsi"/>
          <w:szCs w:val="24"/>
          <w:lang w:val="sr-Latn-CS"/>
        </w:rPr>
        <w:t xml:space="preserve">i </w:t>
      </w:r>
      <w:r w:rsidR="0004363B" w:rsidRPr="00B96D45">
        <w:rPr>
          <w:rFonts w:asciiTheme="minorHAnsi" w:hAnsiTheme="minorHAnsi" w:cstheme="minorHAnsi"/>
          <w:szCs w:val="24"/>
          <w:lang w:val="sr-Latn-CS"/>
        </w:rPr>
        <w:t xml:space="preserve">rampi koja vodi ka </w:t>
      </w:r>
      <w:r w:rsidRPr="00B96D45">
        <w:rPr>
          <w:rFonts w:asciiTheme="minorHAnsi" w:hAnsiTheme="minorHAnsi" w:cstheme="minorHAnsi"/>
          <w:szCs w:val="24"/>
          <w:lang w:val="sr-Latn-CS"/>
        </w:rPr>
        <w:t>podzemnoj garaži</w:t>
      </w:r>
      <w:r w:rsidR="0004363B" w:rsidRPr="00B96D45">
        <w:rPr>
          <w:rFonts w:asciiTheme="minorHAnsi" w:hAnsiTheme="minorHAnsi" w:cstheme="minorHAnsi"/>
          <w:szCs w:val="24"/>
          <w:lang w:val="sr-Latn-CS"/>
        </w:rPr>
        <w:t xml:space="preserve"> na dva nivoa</w:t>
      </w:r>
      <w:r w:rsidRPr="00B96D45">
        <w:rPr>
          <w:rFonts w:asciiTheme="minorHAnsi" w:hAnsiTheme="minorHAnsi" w:cstheme="minorHAnsi"/>
          <w:szCs w:val="24"/>
          <w:lang w:val="sr-Latn-CS"/>
        </w:rPr>
        <w:t>,</w:t>
      </w:r>
      <w:r w:rsidR="0004363B" w:rsidRPr="00B96D45">
        <w:rPr>
          <w:rFonts w:asciiTheme="minorHAnsi" w:hAnsiTheme="minorHAnsi" w:cstheme="minorHAnsi"/>
          <w:szCs w:val="24"/>
          <w:lang w:val="sr-Latn-CS"/>
        </w:rPr>
        <w:t xml:space="preserve"> na nivou -1 predviđeno je ukupno 132</w:t>
      </w:r>
      <w:r w:rsidR="00415564" w:rsidRPr="00B96D45">
        <w:rPr>
          <w:rFonts w:asciiTheme="minorHAnsi" w:hAnsiTheme="minorHAnsi" w:cstheme="minorHAnsi"/>
          <w:szCs w:val="24"/>
          <w:lang w:val="sr-Latn-CS"/>
        </w:rPr>
        <w:t xml:space="preserve"> </w:t>
      </w:r>
      <w:r w:rsidR="0004363B" w:rsidRPr="00B96D45">
        <w:rPr>
          <w:rFonts w:asciiTheme="minorHAnsi" w:hAnsiTheme="minorHAnsi" w:cstheme="minorHAnsi"/>
          <w:szCs w:val="24"/>
          <w:lang w:val="sr-Latn-CS"/>
        </w:rPr>
        <w:t>PM od kojih je 8 parking mesta</w:t>
      </w:r>
      <w:r w:rsidR="0004363B" w:rsidRPr="00B96D45">
        <w:rPr>
          <w:rFonts w:asciiTheme="minorHAnsi" w:hAnsiTheme="minorHAnsi" w:cstheme="minorHAnsi"/>
          <w:szCs w:val="24"/>
        </w:rPr>
        <w:t xml:space="preserve"> </w:t>
      </w:r>
      <w:r w:rsidR="0004363B" w:rsidRPr="00B96D45">
        <w:rPr>
          <w:rFonts w:asciiTheme="minorHAnsi" w:hAnsiTheme="minorHAnsi" w:cstheme="minorHAnsi"/>
          <w:szCs w:val="24"/>
          <w:lang w:val="sr-Latn-CS"/>
        </w:rPr>
        <w:t xml:space="preserve">rezervisano za lica sa posebnim potrebama, u okviru ovog nivoa planirani su prostori za tehničke, mašinske, elektro i </w:t>
      </w:r>
      <w:r w:rsidR="0004363B" w:rsidRPr="00B96D45">
        <w:rPr>
          <w:rFonts w:asciiTheme="minorHAnsi" w:hAnsiTheme="minorHAnsi" w:cstheme="minorHAnsi"/>
          <w:szCs w:val="24"/>
          <w:lang w:val="sr-Latn-CS"/>
        </w:rPr>
        <w:lastRenderedPageBreak/>
        <w:t>pomoćne prostorije. Na nivou -2 predviđeno je ukupno 136</w:t>
      </w:r>
      <w:r w:rsidR="00415564" w:rsidRPr="00B96D45">
        <w:rPr>
          <w:rFonts w:asciiTheme="minorHAnsi" w:hAnsiTheme="minorHAnsi" w:cstheme="minorHAnsi"/>
          <w:szCs w:val="24"/>
          <w:lang w:val="sr-Latn-CS"/>
        </w:rPr>
        <w:t xml:space="preserve"> </w:t>
      </w:r>
      <w:r w:rsidR="0004363B" w:rsidRPr="00B96D45">
        <w:rPr>
          <w:rFonts w:asciiTheme="minorHAnsi" w:hAnsiTheme="minorHAnsi" w:cstheme="minorHAnsi"/>
          <w:szCs w:val="24"/>
          <w:lang w:val="sr-Latn-CS"/>
        </w:rPr>
        <w:t>PM od kojih je 8 parking mesta rezervisano za lica sa posebnim potrebama, u okviru ovog nivoa planirani su prostori za tehničke, mašinske, elektro i pomoćne prostorije</w:t>
      </w:r>
      <w:r w:rsidR="00145D0C" w:rsidRPr="00B96D45">
        <w:rPr>
          <w:rFonts w:asciiTheme="minorHAnsi" w:hAnsiTheme="minorHAnsi" w:cstheme="minorHAnsi"/>
          <w:szCs w:val="24"/>
          <w:lang w:val="sr-Latn-CS"/>
        </w:rPr>
        <w:t>, BRGP podzemnih etaža je ukupno 10</w:t>
      </w:r>
      <w:r w:rsidR="00784C7A">
        <w:rPr>
          <w:rFonts w:asciiTheme="minorHAnsi" w:hAnsiTheme="minorHAnsi" w:cstheme="minorHAnsi"/>
          <w:szCs w:val="24"/>
          <w:lang w:val="sr-Latn-CS"/>
        </w:rPr>
        <w:t>.</w:t>
      </w:r>
      <w:r w:rsidR="00145D0C" w:rsidRPr="00B96D45">
        <w:rPr>
          <w:rFonts w:asciiTheme="minorHAnsi" w:hAnsiTheme="minorHAnsi" w:cstheme="minorHAnsi"/>
          <w:szCs w:val="24"/>
          <w:lang w:val="sr-Latn-CS"/>
        </w:rPr>
        <w:t>100,20m2</w:t>
      </w:r>
      <w:r w:rsidR="0004363B" w:rsidRPr="00B96D45">
        <w:rPr>
          <w:rFonts w:asciiTheme="minorHAnsi" w:hAnsiTheme="minorHAnsi" w:cstheme="minorHAnsi"/>
          <w:szCs w:val="24"/>
          <w:lang w:val="sr-Latn-CS"/>
        </w:rPr>
        <w:t>. Za potrebe evakuacionih izlaza predviđena su dodatna 4 stepenišna jezgra koja pokrivaju distance evakuacije prema protivpožarnim propisima. U okviru saobraćajnih komunikacija na nivou partera planiran je požarni put sa dva platoa za interventna vozila</w:t>
      </w:r>
      <w:r w:rsidR="00145D0C" w:rsidRPr="00B96D45">
        <w:rPr>
          <w:rFonts w:asciiTheme="minorHAnsi" w:hAnsiTheme="minorHAnsi" w:cstheme="minorHAnsi"/>
          <w:szCs w:val="24"/>
          <w:lang w:val="sr-Latn-CS"/>
        </w:rPr>
        <w:t xml:space="preserve"> sa pristupom iz ulic</w:t>
      </w:r>
      <w:r w:rsidR="00734C60" w:rsidRPr="00B96D45">
        <w:rPr>
          <w:rFonts w:asciiTheme="minorHAnsi" w:hAnsiTheme="minorHAnsi" w:cstheme="minorHAnsi"/>
          <w:szCs w:val="24"/>
          <w:lang w:val="sr-Latn-CS"/>
        </w:rPr>
        <w:t>e Tadije Sondermajera</w:t>
      </w:r>
      <w:r w:rsidR="0004363B" w:rsidRPr="00B96D45">
        <w:rPr>
          <w:rFonts w:asciiTheme="minorHAnsi" w:hAnsiTheme="minorHAnsi" w:cstheme="minorHAnsi"/>
          <w:szCs w:val="24"/>
          <w:lang w:val="sr-Latn-CS"/>
        </w:rPr>
        <w:t>.</w:t>
      </w:r>
      <w:r w:rsidR="00145D0C" w:rsidRPr="00B96D45">
        <w:rPr>
          <w:rFonts w:asciiTheme="minorHAnsi" w:hAnsiTheme="minorHAnsi" w:cstheme="minorHAnsi"/>
          <w:szCs w:val="24"/>
          <w:lang w:val="sr-Latn-CS"/>
        </w:rPr>
        <w:t xml:space="preserve"> Na ovom nivou su planirani objekti u funkciji infrastrukture namenjenih kontlarnici i prostorima za odlaganje smeća u skaldu sa uslovima komunalnih kuća i zakonskom regulativom.</w:t>
      </w:r>
    </w:p>
    <w:p w:rsidR="00971E38" w:rsidRPr="00B96D45" w:rsidRDefault="00207858" w:rsidP="00D00DEA">
      <w:pPr>
        <w:jc w:val="both"/>
        <w:rPr>
          <w:rFonts w:asciiTheme="minorHAnsi" w:hAnsiTheme="minorHAnsi" w:cstheme="minorHAnsi"/>
          <w:szCs w:val="24"/>
          <w:lang w:val="sr-Latn-CS"/>
        </w:rPr>
      </w:pPr>
      <w:r w:rsidRPr="00B96D45">
        <w:rPr>
          <w:rFonts w:asciiTheme="minorHAnsi" w:hAnsiTheme="minorHAnsi" w:cstheme="minorHAnsi"/>
          <w:szCs w:val="24"/>
          <w:lang w:val="sr-Latn-CS"/>
        </w:rPr>
        <w:t>Glavn</w:t>
      </w:r>
      <w:r w:rsidR="00145D0C" w:rsidRPr="00B96D45">
        <w:rPr>
          <w:rFonts w:asciiTheme="minorHAnsi" w:hAnsiTheme="minorHAnsi" w:cstheme="minorHAnsi"/>
          <w:szCs w:val="24"/>
          <w:lang w:val="sr-Latn-CS"/>
        </w:rPr>
        <w:t>i</w:t>
      </w:r>
      <w:r w:rsidRPr="00B96D45">
        <w:rPr>
          <w:rFonts w:asciiTheme="minorHAnsi" w:hAnsiTheme="minorHAnsi" w:cstheme="minorHAnsi"/>
          <w:szCs w:val="24"/>
          <w:lang w:val="sr-Latn-CS"/>
        </w:rPr>
        <w:t xml:space="preserve"> ulaz</w:t>
      </w:r>
      <w:r w:rsidR="00145D0C" w:rsidRPr="00B96D45">
        <w:rPr>
          <w:rFonts w:asciiTheme="minorHAnsi" w:hAnsiTheme="minorHAnsi" w:cstheme="minorHAnsi"/>
          <w:szCs w:val="24"/>
          <w:lang w:val="sr-Latn-CS"/>
        </w:rPr>
        <w:t>i</w:t>
      </w:r>
      <w:r w:rsidRPr="00B96D45">
        <w:rPr>
          <w:rFonts w:asciiTheme="minorHAnsi" w:hAnsiTheme="minorHAnsi" w:cstheme="minorHAnsi"/>
          <w:szCs w:val="24"/>
          <w:lang w:val="sr-Latn-CS"/>
        </w:rPr>
        <w:t xml:space="preserve"> u </w:t>
      </w:r>
      <w:r w:rsidR="00145D0C" w:rsidRPr="00B96D45">
        <w:rPr>
          <w:rFonts w:asciiTheme="minorHAnsi" w:hAnsiTheme="minorHAnsi" w:cstheme="minorHAnsi"/>
          <w:szCs w:val="24"/>
          <w:lang w:val="sr-Latn-CS"/>
        </w:rPr>
        <w:t>O</w:t>
      </w:r>
      <w:r w:rsidRPr="00B96D45">
        <w:rPr>
          <w:rFonts w:asciiTheme="minorHAnsi" w:hAnsiTheme="minorHAnsi" w:cstheme="minorHAnsi"/>
          <w:szCs w:val="24"/>
          <w:lang w:val="sr-Latn-CS"/>
        </w:rPr>
        <w:t>bjekat</w:t>
      </w:r>
      <w:r w:rsidR="00145D0C" w:rsidRPr="00B96D45">
        <w:rPr>
          <w:rFonts w:asciiTheme="minorHAnsi" w:hAnsiTheme="minorHAnsi" w:cstheme="minorHAnsi"/>
          <w:szCs w:val="24"/>
          <w:lang w:val="sr-Latn-CS"/>
        </w:rPr>
        <w:t xml:space="preserve"> 01</w:t>
      </w:r>
      <w:r w:rsidRPr="00B96D45">
        <w:rPr>
          <w:rFonts w:asciiTheme="minorHAnsi" w:hAnsiTheme="minorHAnsi" w:cstheme="minorHAnsi"/>
          <w:szCs w:val="24"/>
          <w:lang w:val="sr-Latn-CS"/>
        </w:rPr>
        <w:t xml:space="preserve"> planir</w:t>
      </w:r>
      <w:r w:rsidR="00145D0C" w:rsidRPr="00B96D45">
        <w:rPr>
          <w:rFonts w:asciiTheme="minorHAnsi" w:hAnsiTheme="minorHAnsi" w:cstheme="minorHAnsi"/>
          <w:szCs w:val="24"/>
          <w:lang w:val="sr-Latn-CS"/>
        </w:rPr>
        <w:t xml:space="preserve">ani su </w:t>
      </w:r>
      <w:r w:rsidRPr="00B96D45">
        <w:rPr>
          <w:rFonts w:asciiTheme="minorHAnsi" w:hAnsiTheme="minorHAnsi" w:cstheme="minorHAnsi"/>
          <w:szCs w:val="24"/>
          <w:lang w:val="sr-Latn-CS"/>
        </w:rPr>
        <w:t xml:space="preserve">u centralnoj zoni na polovini dužine objekta, sa obe strane objekta. </w:t>
      </w:r>
      <w:r w:rsidR="00145D0C" w:rsidRPr="00B96D45">
        <w:rPr>
          <w:rFonts w:asciiTheme="minorHAnsi" w:hAnsiTheme="minorHAnsi" w:cstheme="minorHAnsi"/>
          <w:szCs w:val="24"/>
          <w:lang w:val="sr-Latn-CS"/>
        </w:rPr>
        <w:t xml:space="preserve">Ostavljena je mogućnost formiranja i </w:t>
      </w:r>
      <w:r w:rsidRPr="00B96D45">
        <w:rPr>
          <w:rFonts w:asciiTheme="minorHAnsi" w:hAnsiTheme="minorHAnsi" w:cstheme="minorHAnsi"/>
          <w:szCs w:val="24"/>
          <w:lang w:val="sr-Latn-CS"/>
        </w:rPr>
        <w:t>drugih ulaza u prizemlje objekata u skladu sa funkcionalnim zahtevima</w:t>
      </w:r>
      <w:r w:rsidR="00145D0C" w:rsidRPr="00B96D45">
        <w:rPr>
          <w:rFonts w:asciiTheme="minorHAnsi" w:hAnsiTheme="minorHAnsi" w:cstheme="minorHAnsi"/>
          <w:szCs w:val="24"/>
          <w:lang w:val="sr-Latn-CS"/>
        </w:rPr>
        <w:t xml:space="preserve"> budućih korisnika</w:t>
      </w:r>
      <w:r w:rsidRPr="00B96D45">
        <w:rPr>
          <w:rFonts w:asciiTheme="minorHAnsi" w:hAnsiTheme="minorHAnsi" w:cstheme="minorHAnsi"/>
          <w:szCs w:val="24"/>
          <w:lang w:val="sr-Latn-CS"/>
        </w:rPr>
        <w:t>.</w:t>
      </w:r>
      <w:r w:rsidR="00145D0C" w:rsidRPr="00B96D45">
        <w:rPr>
          <w:rFonts w:asciiTheme="minorHAnsi" w:hAnsiTheme="minorHAnsi" w:cstheme="minorHAnsi"/>
          <w:szCs w:val="24"/>
          <w:lang w:val="sr-Latn-CS"/>
        </w:rPr>
        <w:t xml:space="preserve"> </w:t>
      </w:r>
      <w:r w:rsidR="0039223B" w:rsidRPr="00B96D45">
        <w:rPr>
          <w:rFonts w:asciiTheme="minorHAnsi" w:hAnsiTheme="minorHAnsi" w:cstheme="minorHAnsi"/>
          <w:szCs w:val="24"/>
          <w:lang w:val="sr-Latn-CS"/>
        </w:rPr>
        <w:t>J</w:t>
      </w:r>
      <w:r w:rsidR="00145D0C" w:rsidRPr="00B96D45">
        <w:rPr>
          <w:rFonts w:asciiTheme="minorHAnsi" w:hAnsiTheme="minorHAnsi" w:cstheme="minorHAnsi"/>
          <w:szCs w:val="24"/>
          <w:lang w:val="sr-Latn-CS"/>
        </w:rPr>
        <w:t xml:space="preserve">ezgra sadrže </w:t>
      </w:r>
      <w:r w:rsidR="0039223B" w:rsidRPr="00B96D45">
        <w:rPr>
          <w:rFonts w:asciiTheme="minorHAnsi" w:hAnsiTheme="minorHAnsi" w:cstheme="minorHAnsi"/>
          <w:szCs w:val="24"/>
          <w:lang w:val="sr-Latn-CS"/>
        </w:rPr>
        <w:t>stepenište blok sa liftovima, planirana su dva stepenišna jezgra sa ukupno osam liftova, sanitarni blok i tehnicke prostorije za potrebe instalacija i potrebe ostalih  namena na svakoj od etaža.</w:t>
      </w:r>
    </w:p>
    <w:p w:rsidR="0018241F" w:rsidRPr="00B96D45" w:rsidRDefault="0018241F" w:rsidP="00D00DEA">
      <w:pPr>
        <w:jc w:val="both"/>
        <w:rPr>
          <w:rFonts w:asciiTheme="minorHAnsi" w:hAnsiTheme="minorHAnsi" w:cstheme="minorHAnsi"/>
          <w:szCs w:val="24"/>
          <w:lang w:val="sr-Latn-CS"/>
        </w:rPr>
      </w:pPr>
      <w:r w:rsidRPr="00B96D45">
        <w:rPr>
          <w:rFonts w:asciiTheme="minorHAnsi" w:hAnsiTheme="minorHAnsi" w:cstheme="minorHAnsi"/>
          <w:szCs w:val="24"/>
          <w:lang w:val="sr-Latn-CS"/>
        </w:rPr>
        <w:t>Između parcela</w:t>
      </w:r>
      <w:r w:rsidR="00FF17E7" w:rsidRPr="00B96D45">
        <w:rPr>
          <w:rFonts w:asciiTheme="minorHAnsi" w:hAnsiTheme="minorHAnsi" w:cstheme="minorHAnsi"/>
          <w:szCs w:val="24"/>
          <w:lang w:val="sr-Latn-CS"/>
        </w:rPr>
        <w:t xml:space="preserve"> GP1 i GP2</w:t>
      </w:r>
      <w:r w:rsidRPr="00B96D45">
        <w:rPr>
          <w:rFonts w:asciiTheme="minorHAnsi" w:hAnsiTheme="minorHAnsi" w:cstheme="minorHAnsi"/>
          <w:szCs w:val="24"/>
          <w:lang w:val="sr-Latn-CS"/>
        </w:rPr>
        <w:t xml:space="preserve"> </w:t>
      </w:r>
      <w:r w:rsidR="00FF17E7" w:rsidRPr="00B96D45">
        <w:rPr>
          <w:rFonts w:asciiTheme="minorHAnsi" w:hAnsiTheme="minorHAnsi" w:cstheme="minorHAnsi"/>
          <w:szCs w:val="24"/>
          <w:lang w:val="sr-Latn-CS"/>
        </w:rPr>
        <w:t>p</w:t>
      </w:r>
      <w:r w:rsidRPr="00B96D45">
        <w:rPr>
          <w:rFonts w:asciiTheme="minorHAnsi" w:hAnsiTheme="minorHAnsi" w:cstheme="minorHAnsi"/>
          <w:szCs w:val="24"/>
          <w:lang w:val="sr-Latn-CS"/>
        </w:rPr>
        <w:t>ostoji denivelacija koja se savlađuje rampama i stepeništem</w:t>
      </w:r>
      <w:r w:rsidR="002A739A" w:rsidRPr="00B96D45">
        <w:rPr>
          <w:rFonts w:asciiTheme="minorHAnsi" w:hAnsiTheme="minorHAnsi" w:cstheme="minorHAnsi"/>
          <w:szCs w:val="24"/>
          <w:lang w:val="sr-Latn-CS"/>
        </w:rPr>
        <w:t>.</w:t>
      </w:r>
      <w:r w:rsidRPr="00B96D45">
        <w:rPr>
          <w:rFonts w:asciiTheme="minorHAnsi" w:hAnsiTheme="minorHAnsi" w:cstheme="minorHAnsi"/>
          <w:szCs w:val="24"/>
          <w:lang w:val="sr-Latn-CS"/>
        </w:rPr>
        <w:t xml:space="preserve">  </w:t>
      </w:r>
    </w:p>
    <w:p w:rsidR="0039223B" w:rsidRPr="00B96D45" w:rsidRDefault="0039223B" w:rsidP="0039223B">
      <w:pPr>
        <w:jc w:val="both"/>
        <w:rPr>
          <w:rFonts w:asciiTheme="minorHAnsi" w:hAnsiTheme="minorHAnsi" w:cstheme="minorHAnsi"/>
          <w:szCs w:val="24"/>
        </w:rPr>
      </w:pPr>
      <w:r w:rsidRPr="00B96D45">
        <w:rPr>
          <w:rFonts w:asciiTheme="minorHAnsi" w:hAnsiTheme="minorHAnsi" w:cstheme="minorHAnsi"/>
          <w:szCs w:val="24"/>
        </w:rPr>
        <w:t xml:space="preserve">Planirani gabarit </w:t>
      </w:r>
      <w:r w:rsidRPr="00B96D45">
        <w:rPr>
          <w:rFonts w:asciiTheme="minorHAnsi" w:hAnsiTheme="minorHAnsi" w:cstheme="minorHAnsi"/>
          <w:b/>
          <w:szCs w:val="24"/>
        </w:rPr>
        <w:t>Objekta 02</w:t>
      </w:r>
      <w:r w:rsidRPr="00B96D45">
        <w:rPr>
          <w:rFonts w:asciiTheme="minorHAnsi" w:hAnsiTheme="minorHAnsi" w:cstheme="minorHAnsi"/>
          <w:szCs w:val="24"/>
        </w:rPr>
        <w:t xml:space="preserve"> iznosi 74,80 x 24,</w:t>
      </w:r>
      <w:r w:rsidR="002A739A" w:rsidRPr="00B96D45">
        <w:rPr>
          <w:rFonts w:asciiTheme="minorHAnsi" w:hAnsiTheme="minorHAnsi" w:cstheme="minorHAnsi"/>
          <w:szCs w:val="24"/>
        </w:rPr>
        <w:t xml:space="preserve">11 </w:t>
      </w:r>
      <w:r w:rsidRPr="00B96D45">
        <w:rPr>
          <w:rFonts w:asciiTheme="minorHAnsi" w:hAnsiTheme="minorHAnsi" w:cstheme="minorHAnsi"/>
          <w:szCs w:val="24"/>
        </w:rPr>
        <w:t>m i ukupne visine objekta do 67,0</w:t>
      </w:r>
      <w:r w:rsidR="0082224A">
        <w:rPr>
          <w:rFonts w:asciiTheme="minorHAnsi" w:hAnsiTheme="minorHAnsi" w:cstheme="minorHAnsi"/>
          <w:szCs w:val="24"/>
        </w:rPr>
        <w:t xml:space="preserve"> </w:t>
      </w:r>
      <w:r w:rsidRPr="00B96D45">
        <w:rPr>
          <w:rFonts w:asciiTheme="minorHAnsi" w:hAnsiTheme="minorHAnsi" w:cstheme="minorHAnsi"/>
          <w:szCs w:val="24"/>
        </w:rPr>
        <w:t xml:space="preserve">m mereno od nulte kote. Objekat je planirane spratnosti P+16 od kojih je poslednja tehnička etaža. </w:t>
      </w:r>
      <w:r w:rsidR="00415564" w:rsidRPr="00B96D45">
        <w:rPr>
          <w:rFonts w:asciiTheme="minorHAnsi" w:hAnsiTheme="minorHAnsi" w:cstheme="minorHAnsi"/>
          <w:szCs w:val="24"/>
        </w:rPr>
        <w:t>Objekat 02 i 03 su viši objekti u odnosu na Objekat 1.</w:t>
      </w:r>
    </w:p>
    <w:p w:rsidR="0039223B" w:rsidRPr="00B96D45" w:rsidRDefault="0039223B" w:rsidP="0039223B">
      <w:pPr>
        <w:jc w:val="both"/>
        <w:rPr>
          <w:rFonts w:asciiTheme="minorHAnsi" w:hAnsiTheme="minorHAnsi" w:cstheme="minorHAnsi"/>
          <w:szCs w:val="24"/>
        </w:rPr>
      </w:pPr>
      <w:r w:rsidRPr="00B96D45">
        <w:rPr>
          <w:rFonts w:asciiTheme="minorHAnsi" w:hAnsiTheme="minorHAnsi" w:cstheme="minorHAnsi"/>
          <w:szCs w:val="24"/>
        </w:rPr>
        <w:t>Projektovane visine etaža su sledeće: prizemlje spratne visine 5,0</w:t>
      </w:r>
      <w:r w:rsidR="000E2337">
        <w:rPr>
          <w:rFonts w:asciiTheme="minorHAnsi" w:hAnsiTheme="minorHAnsi" w:cstheme="minorHAnsi"/>
          <w:szCs w:val="24"/>
        </w:rPr>
        <w:t xml:space="preserve"> </w:t>
      </w:r>
      <w:r w:rsidRPr="00B96D45">
        <w:rPr>
          <w:rFonts w:asciiTheme="minorHAnsi" w:hAnsiTheme="minorHAnsi" w:cstheme="minorHAnsi"/>
          <w:szCs w:val="24"/>
        </w:rPr>
        <w:t xml:space="preserve">m, etaže od 1. do 15. sprata spratne visina iznosi 3,65m, a spratna visina tehničke etaže je </w:t>
      </w:r>
      <w:r w:rsidR="000E2337">
        <w:rPr>
          <w:rFonts w:asciiTheme="minorHAnsi" w:hAnsiTheme="minorHAnsi" w:cstheme="minorHAnsi"/>
          <w:szCs w:val="24"/>
        </w:rPr>
        <w:t>6</w:t>
      </w:r>
      <w:r w:rsidRPr="00B96D45">
        <w:rPr>
          <w:rFonts w:asciiTheme="minorHAnsi" w:hAnsiTheme="minorHAnsi" w:cstheme="minorHAnsi"/>
          <w:szCs w:val="24"/>
        </w:rPr>
        <w:t>,</w:t>
      </w:r>
      <w:r w:rsidR="000E2337">
        <w:rPr>
          <w:rFonts w:asciiTheme="minorHAnsi" w:hAnsiTheme="minorHAnsi" w:cstheme="minorHAnsi"/>
          <w:szCs w:val="24"/>
        </w:rPr>
        <w:t>6</w:t>
      </w:r>
      <w:r w:rsidRPr="00B96D45">
        <w:rPr>
          <w:rFonts w:asciiTheme="minorHAnsi" w:hAnsiTheme="minorHAnsi" w:cstheme="minorHAnsi"/>
          <w:szCs w:val="24"/>
        </w:rPr>
        <w:t>5m odnosno planirana je tako da objekat ne prelazi 67,0</w:t>
      </w:r>
      <w:r w:rsidR="00415564" w:rsidRPr="00B96D45">
        <w:rPr>
          <w:rFonts w:asciiTheme="minorHAnsi" w:hAnsiTheme="minorHAnsi" w:cstheme="minorHAnsi"/>
          <w:szCs w:val="24"/>
        </w:rPr>
        <w:t xml:space="preserve"> </w:t>
      </w:r>
      <w:r w:rsidRPr="00B96D45">
        <w:rPr>
          <w:rFonts w:asciiTheme="minorHAnsi" w:hAnsiTheme="minorHAnsi" w:cstheme="minorHAnsi"/>
          <w:szCs w:val="24"/>
        </w:rPr>
        <w:t>m ukupne visine mereno od nulte kote.</w:t>
      </w:r>
    </w:p>
    <w:p w:rsidR="006B6090" w:rsidRPr="00B96D45" w:rsidRDefault="006B6090" w:rsidP="0039223B">
      <w:pPr>
        <w:jc w:val="both"/>
        <w:rPr>
          <w:rFonts w:asciiTheme="minorHAnsi" w:hAnsiTheme="minorHAnsi" w:cstheme="minorHAnsi"/>
          <w:szCs w:val="24"/>
        </w:rPr>
      </w:pPr>
      <w:r w:rsidRPr="00B96D45">
        <w:rPr>
          <w:rFonts w:asciiTheme="minorHAnsi" w:hAnsiTheme="minorHAnsi" w:cstheme="minorHAnsi"/>
          <w:szCs w:val="24"/>
        </w:rPr>
        <w:t>Na tipskim etažama nalaze se poslovni prostori koji su projektovani bez pregradnih zidova sa mogućnošću da se, u zavisnosti od namene, podele na više manjih celina. Takođe, u oba objekta se nalaze na 4 lifta (od ukupno 8 liftova koji su projektovani po propisima za visoke objekte), muški i ženski toalet i tehničke prostorije simetrično raspoređene u poluizolovanoj zgradi, sa kanalima za ventilaciju i cevima za vodovod i kanalizaciju za potrebe planiranih poslovnih prostora.</w:t>
      </w:r>
    </w:p>
    <w:p w:rsidR="0039223B" w:rsidRPr="00B96D45" w:rsidRDefault="0039223B" w:rsidP="0039223B">
      <w:pPr>
        <w:jc w:val="both"/>
        <w:rPr>
          <w:rFonts w:asciiTheme="minorHAnsi" w:hAnsiTheme="minorHAnsi" w:cstheme="minorHAnsi"/>
          <w:szCs w:val="24"/>
        </w:rPr>
      </w:pPr>
      <w:r w:rsidRPr="00B96D45">
        <w:rPr>
          <w:rFonts w:asciiTheme="minorHAnsi" w:hAnsiTheme="minorHAnsi" w:cstheme="minorHAnsi"/>
          <w:szCs w:val="24"/>
        </w:rPr>
        <w:t>Na 10.</w:t>
      </w:r>
      <w:r w:rsidR="00C738A0" w:rsidRPr="00B96D45">
        <w:rPr>
          <w:rFonts w:asciiTheme="minorHAnsi" w:hAnsiTheme="minorHAnsi" w:cstheme="minorHAnsi"/>
          <w:szCs w:val="24"/>
        </w:rPr>
        <w:t xml:space="preserve"> </w:t>
      </w:r>
      <w:r w:rsidRPr="00B96D45">
        <w:rPr>
          <w:rFonts w:asciiTheme="minorHAnsi" w:hAnsiTheme="minorHAnsi" w:cstheme="minorHAnsi"/>
          <w:szCs w:val="24"/>
        </w:rPr>
        <w:t xml:space="preserve">spratu planirano je povlačenje fasade objekta (povučena etaža) od </w:t>
      </w:r>
      <w:r w:rsidR="001418AF" w:rsidRPr="00B96D45">
        <w:rPr>
          <w:rFonts w:asciiTheme="minorHAnsi" w:hAnsiTheme="minorHAnsi" w:cstheme="minorHAnsi"/>
          <w:szCs w:val="24"/>
        </w:rPr>
        <w:t xml:space="preserve">2,8 </w:t>
      </w:r>
      <w:r w:rsidRPr="00B96D45">
        <w:rPr>
          <w:rFonts w:asciiTheme="minorHAnsi" w:hAnsiTheme="minorHAnsi" w:cstheme="minorHAnsi"/>
          <w:szCs w:val="24"/>
        </w:rPr>
        <w:t>m u odnosu na tipski sprat ispod</w:t>
      </w:r>
      <w:r w:rsidR="00B64756" w:rsidRPr="00B96D45">
        <w:rPr>
          <w:rFonts w:asciiTheme="minorHAnsi" w:hAnsiTheme="minorHAnsi" w:cstheme="minorHAnsi"/>
          <w:szCs w:val="24"/>
        </w:rPr>
        <w:t xml:space="preserve"> </w:t>
      </w:r>
      <w:r w:rsidRPr="00B96D45">
        <w:rPr>
          <w:rFonts w:asciiTheme="minorHAnsi" w:hAnsiTheme="minorHAnsi" w:cstheme="minorHAnsi"/>
          <w:szCs w:val="24"/>
        </w:rPr>
        <w:t>i formir</w:t>
      </w:r>
      <w:r w:rsidR="00B64756" w:rsidRPr="00B96D45">
        <w:rPr>
          <w:rFonts w:asciiTheme="minorHAnsi" w:hAnsiTheme="minorHAnsi" w:cstheme="minorHAnsi"/>
          <w:szCs w:val="24"/>
        </w:rPr>
        <w:t xml:space="preserve">ana je </w:t>
      </w:r>
      <w:r w:rsidR="001418AF" w:rsidRPr="00B96D45">
        <w:rPr>
          <w:rFonts w:asciiTheme="minorHAnsi" w:hAnsiTheme="minorHAnsi" w:cstheme="minorHAnsi"/>
          <w:szCs w:val="24"/>
        </w:rPr>
        <w:t>krovna</w:t>
      </w:r>
      <w:r w:rsidRPr="00B96D45">
        <w:rPr>
          <w:rFonts w:asciiTheme="minorHAnsi" w:hAnsiTheme="minorHAnsi" w:cstheme="minorHAnsi"/>
          <w:szCs w:val="24"/>
        </w:rPr>
        <w:t xml:space="preserve"> terasa. Venac povučene etaže je na apsolutnoj koti +</w:t>
      </w:r>
      <w:r w:rsidR="001418AF" w:rsidRPr="00B96D45">
        <w:rPr>
          <w:rFonts w:asciiTheme="minorHAnsi" w:hAnsiTheme="minorHAnsi" w:cstheme="minorHAnsi"/>
          <w:szCs w:val="24"/>
        </w:rPr>
        <w:t>115,15</w:t>
      </w:r>
      <w:r w:rsidRPr="00B96D45">
        <w:rPr>
          <w:rFonts w:asciiTheme="minorHAnsi" w:hAnsiTheme="minorHAnsi" w:cstheme="minorHAnsi"/>
          <w:szCs w:val="24"/>
        </w:rPr>
        <w:t xml:space="preserve"> nmv.</w:t>
      </w:r>
      <w:r w:rsidR="003A45E4" w:rsidRPr="00B96D45">
        <w:rPr>
          <w:rFonts w:asciiTheme="minorHAnsi" w:hAnsiTheme="minorHAnsi" w:cstheme="minorHAnsi"/>
          <w:szCs w:val="24"/>
        </w:rPr>
        <w:t xml:space="preserve"> Međusobno rastojanje objekat </w:t>
      </w:r>
      <w:r w:rsidR="00C738A0" w:rsidRPr="00B96D45">
        <w:rPr>
          <w:rFonts w:asciiTheme="minorHAnsi" w:hAnsiTheme="minorHAnsi" w:cstheme="minorHAnsi"/>
          <w:szCs w:val="24"/>
        </w:rPr>
        <w:t>računato je tako da se zadovolje kriterijumi propisani</w:t>
      </w:r>
      <w:r w:rsidR="001418AF" w:rsidRPr="00B96D45">
        <w:rPr>
          <w:rFonts w:asciiTheme="minorHAnsi" w:hAnsiTheme="minorHAnsi" w:cstheme="minorHAnsi"/>
          <w:szCs w:val="24"/>
        </w:rPr>
        <w:t xml:space="preserve"> Pravilnik</w:t>
      </w:r>
      <w:r w:rsidR="00C738A0" w:rsidRPr="00B96D45">
        <w:rPr>
          <w:rFonts w:asciiTheme="minorHAnsi" w:hAnsiTheme="minorHAnsi" w:cstheme="minorHAnsi"/>
          <w:szCs w:val="24"/>
        </w:rPr>
        <w:t>om</w:t>
      </w:r>
      <w:r w:rsidR="001418AF" w:rsidRPr="00B96D45">
        <w:rPr>
          <w:rFonts w:asciiTheme="minorHAnsi" w:hAnsiTheme="minorHAnsi" w:cstheme="minorHAnsi"/>
          <w:szCs w:val="24"/>
        </w:rPr>
        <w:t xml:space="preserve"> o tehničkim normativima za zaš</w:t>
      </w:r>
      <w:r w:rsidR="00C738A0" w:rsidRPr="00B96D45">
        <w:rPr>
          <w:rFonts w:asciiTheme="minorHAnsi" w:hAnsiTheme="minorHAnsi" w:cstheme="minorHAnsi"/>
          <w:szCs w:val="24"/>
        </w:rPr>
        <w:t>titu visokih objekata od požara kojim je:</w:t>
      </w:r>
      <w:r w:rsidR="001418AF" w:rsidRPr="00B96D45">
        <w:rPr>
          <w:rFonts w:asciiTheme="minorHAnsi" w:hAnsiTheme="minorHAnsi" w:cstheme="minorHAnsi"/>
          <w:szCs w:val="24"/>
        </w:rPr>
        <w:t xml:space="preserve"> minimalno dozvoljeno rastojanje između objekata je H/2 višeg objekta , pri čemu se visinom objekta (H) smatra ona visina merena od kote pristupnog platoa za vatrogasno vozilo do kote poda poslednje etaže koju koriste ljudi.</w:t>
      </w:r>
      <w:r w:rsidR="00C738A0" w:rsidRPr="00B96D45">
        <w:rPr>
          <w:rFonts w:asciiTheme="minorHAnsi" w:hAnsiTheme="minorHAnsi" w:cstheme="minorHAnsi"/>
          <w:szCs w:val="24"/>
        </w:rPr>
        <w:t xml:space="preserve"> (čl. 16. Predmetnog pravilnika)</w:t>
      </w:r>
      <w:r w:rsidR="003A45E4" w:rsidRPr="00B96D45">
        <w:rPr>
          <w:rFonts w:asciiTheme="minorHAnsi" w:hAnsiTheme="minorHAnsi" w:cstheme="minorHAnsi"/>
          <w:szCs w:val="24"/>
        </w:rPr>
        <w:t xml:space="preserve">. Distance između objekata rađene su u odnosu na viši objekat ( kula 2 i 3), tj kotu venca višeg objekta, kao i u odnosu na protivpožarne uslove i uslove insolacije koje su prikazane Analizom za visoke objekte izrađene od strane Zavoda za urbanizam, koja je sastavni deo urbanističkog projekta. </w:t>
      </w:r>
    </w:p>
    <w:p w:rsidR="0039223B" w:rsidRPr="00B96D45" w:rsidRDefault="0039223B" w:rsidP="0039223B">
      <w:pPr>
        <w:jc w:val="both"/>
        <w:rPr>
          <w:rFonts w:asciiTheme="minorHAnsi" w:hAnsiTheme="minorHAnsi" w:cstheme="minorHAnsi"/>
          <w:szCs w:val="24"/>
        </w:rPr>
      </w:pPr>
      <w:r w:rsidRPr="00B96D45">
        <w:rPr>
          <w:rFonts w:asciiTheme="minorHAnsi" w:hAnsiTheme="minorHAnsi" w:cstheme="minorHAnsi"/>
          <w:szCs w:val="24"/>
        </w:rPr>
        <w:lastRenderedPageBreak/>
        <w:t>Na 14.</w:t>
      </w:r>
      <w:r w:rsidR="00973C1B">
        <w:rPr>
          <w:rFonts w:asciiTheme="minorHAnsi" w:hAnsiTheme="minorHAnsi" w:cstheme="minorHAnsi"/>
          <w:szCs w:val="24"/>
        </w:rPr>
        <w:t xml:space="preserve"> </w:t>
      </w:r>
      <w:r w:rsidRPr="00B96D45">
        <w:rPr>
          <w:rFonts w:asciiTheme="minorHAnsi" w:hAnsiTheme="minorHAnsi" w:cstheme="minorHAnsi"/>
          <w:szCs w:val="24"/>
        </w:rPr>
        <w:t>spratu planiran</w:t>
      </w:r>
      <w:r w:rsidR="00B64756" w:rsidRPr="00B96D45">
        <w:rPr>
          <w:rFonts w:asciiTheme="minorHAnsi" w:hAnsiTheme="minorHAnsi" w:cstheme="minorHAnsi"/>
          <w:szCs w:val="24"/>
        </w:rPr>
        <w:t>o je segmentno povlačenje delova fasade u odnosu na etažu ispod odnosno tako da zad</w:t>
      </w:r>
      <w:r w:rsidR="008F64ED">
        <w:rPr>
          <w:rFonts w:asciiTheme="minorHAnsi" w:hAnsiTheme="minorHAnsi" w:cstheme="minorHAnsi"/>
          <w:szCs w:val="24"/>
        </w:rPr>
        <w:t xml:space="preserve">ovolji distance između objekata. </w:t>
      </w:r>
      <w:r w:rsidR="008F64ED" w:rsidRPr="00B96D45">
        <w:rPr>
          <w:rFonts w:asciiTheme="minorHAnsi" w:hAnsiTheme="minorHAnsi" w:cstheme="minorHAnsi"/>
          <w:szCs w:val="24"/>
        </w:rPr>
        <w:t>Predmetna etaža povučena je 2,0 m od ravni fasada 13 etaže.</w:t>
      </w:r>
      <w:r w:rsidR="008F64ED">
        <w:rPr>
          <w:rFonts w:asciiTheme="minorHAnsi" w:hAnsiTheme="minorHAnsi" w:cstheme="minorHAnsi"/>
          <w:szCs w:val="24"/>
        </w:rPr>
        <w:t xml:space="preserve"> U povučenom delu etaže </w:t>
      </w:r>
      <w:r w:rsidR="006A0B3C">
        <w:rPr>
          <w:rFonts w:asciiTheme="minorHAnsi" w:hAnsiTheme="minorHAnsi" w:cstheme="minorHAnsi"/>
          <w:szCs w:val="24"/>
        </w:rPr>
        <w:t xml:space="preserve">formirana je </w:t>
      </w:r>
      <w:r w:rsidR="00B64756" w:rsidRPr="00B96D45">
        <w:rPr>
          <w:rFonts w:asciiTheme="minorHAnsi" w:hAnsiTheme="minorHAnsi" w:cstheme="minorHAnsi"/>
          <w:szCs w:val="24"/>
        </w:rPr>
        <w:t xml:space="preserve">terasa </w:t>
      </w:r>
      <w:r w:rsidR="006A0B3C">
        <w:rPr>
          <w:rFonts w:asciiTheme="minorHAnsi" w:hAnsiTheme="minorHAnsi" w:cstheme="minorHAnsi"/>
          <w:szCs w:val="24"/>
        </w:rPr>
        <w:t xml:space="preserve">uz fleksibilnost formiranja </w:t>
      </w:r>
      <w:r w:rsidRPr="00B96D45">
        <w:rPr>
          <w:rFonts w:asciiTheme="minorHAnsi" w:hAnsiTheme="minorHAnsi" w:cstheme="minorHAnsi"/>
          <w:szCs w:val="24"/>
        </w:rPr>
        <w:t>celokupne ili dela terase kao prohodne</w:t>
      </w:r>
      <w:r w:rsidR="0018241F" w:rsidRPr="00B96D45">
        <w:rPr>
          <w:rFonts w:asciiTheme="minorHAnsi" w:hAnsiTheme="minorHAnsi" w:cstheme="minorHAnsi"/>
          <w:szCs w:val="24"/>
        </w:rPr>
        <w:t xml:space="preserve"> i</w:t>
      </w:r>
      <w:r w:rsidRPr="00B96D45">
        <w:rPr>
          <w:rFonts w:asciiTheme="minorHAnsi" w:hAnsiTheme="minorHAnsi" w:cstheme="minorHAnsi"/>
          <w:szCs w:val="24"/>
        </w:rPr>
        <w:t xml:space="preserve"> predviđene za smeštaj tehničke opreme.</w:t>
      </w:r>
      <w:r w:rsidR="003A45E4" w:rsidRPr="00B96D45">
        <w:rPr>
          <w:rFonts w:asciiTheme="minorHAnsi" w:hAnsiTheme="minorHAnsi" w:cstheme="minorHAnsi"/>
          <w:szCs w:val="24"/>
        </w:rPr>
        <w:t xml:space="preserve"> </w:t>
      </w:r>
    </w:p>
    <w:p w:rsidR="0018241F" w:rsidRPr="00B96D45" w:rsidRDefault="0039223B" w:rsidP="0018241F">
      <w:pPr>
        <w:jc w:val="both"/>
        <w:rPr>
          <w:rFonts w:asciiTheme="minorHAnsi" w:hAnsiTheme="minorHAnsi" w:cstheme="minorHAnsi"/>
          <w:szCs w:val="24"/>
        </w:rPr>
      </w:pPr>
      <w:r w:rsidRPr="00B96D45">
        <w:rPr>
          <w:rFonts w:asciiTheme="minorHAnsi" w:hAnsiTheme="minorHAnsi" w:cstheme="minorHAnsi"/>
          <w:szCs w:val="24"/>
        </w:rPr>
        <w:t>Na 15. spratu planirana je</w:t>
      </w:r>
      <w:r w:rsidR="0018241F" w:rsidRPr="00B96D45">
        <w:rPr>
          <w:rFonts w:asciiTheme="minorHAnsi" w:hAnsiTheme="minorHAnsi" w:cstheme="minorHAnsi"/>
          <w:szCs w:val="24"/>
        </w:rPr>
        <w:t xml:space="preserve"> </w:t>
      </w:r>
      <w:r w:rsidRPr="00B96D45">
        <w:rPr>
          <w:rFonts w:asciiTheme="minorHAnsi" w:hAnsiTheme="minorHAnsi" w:cstheme="minorHAnsi"/>
          <w:szCs w:val="24"/>
        </w:rPr>
        <w:t>etaža</w:t>
      </w:r>
      <w:r w:rsidR="0018241F" w:rsidRPr="00B96D45">
        <w:rPr>
          <w:rFonts w:asciiTheme="minorHAnsi" w:hAnsiTheme="minorHAnsi" w:cstheme="minorHAnsi"/>
          <w:szCs w:val="24"/>
        </w:rPr>
        <w:t xml:space="preserve"> koja je ekstenzija etaže ispod u celom gabaritu takođe namenjena poslovnoj ili kompatibilnoj nameni. </w:t>
      </w:r>
    </w:p>
    <w:p w:rsidR="006B6090" w:rsidRPr="00B96D45" w:rsidRDefault="0018241F" w:rsidP="0018241F">
      <w:pPr>
        <w:jc w:val="both"/>
        <w:rPr>
          <w:rFonts w:asciiTheme="minorHAnsi" w:hAnsiTheme="minorHAnsi" w:cstheme="minorHAnsi"/>
          <w:szCs w:val="24"/>
          <w:lang w:val="sr-Latn-CS"/>
        </w:rPr>
      </w:pPr>
      <w:r w:rsidRPr="00B96D45">
        <w:rPr>
          <w:rFonts w:asciiTheme="minorHAnsi" w:hAnsiTheme="minorHAnsi" w:cstheme="minorHAnsi"/>
          <w:szCs w:val="24"/>
        </w:rPr>
        <w:t xml:space="preserve">Na 16. spratu planirana je tehnička etaža je ekstenzija etaže ispod previđena za smeštaj potrebne tehničke opreme objekta. Planirana je mogućnost postavljanja </w:t>
      </w:r>
      <w:r w:rsidR="008134CA" w:rsidRPr="00B96D45">
        <w:rPr>
          <w:rFonts w:asciiTheme="minorHAnsi" w:hAnsiTheme="minorHAnsi" w:cstheme="minorHAnsi"/>
          <w:szCs w:val="24"/>
        </w:rPr>
        <w:t xml:space="preserve">tehničke </w:t>
      </w:r>
      <w:r w:rsidRPr="00B96D45">
        <w:rPr>
          <w:rFonts w:asciiTheme="minorHAnsi" w:hAnsiTheme="minorHAnsi" w:cstheme="minorHAnsi"/>
          <w:szCs w:val="24"/>
        </w:rPr>
        <w:t>opreme na fomirane terase.</w:t>
      </w:r>
      <w:r w:rsidR="006B6090" w:rsidRPr="00B96D45">
        <w:rPr>
          <w:rFonts w:asciiTheme="minorHAnsi" w:hAnsiTheme="minorHAnsi" w:cstheme="minorHAnsi"/>
          <w:szCs w:val="24"/>
          <w:lang w:val="sr-Latn-CS"/>
        </w:rPr>
        <w:t xml:space="preserve"> </w:t>
      </w:r>
    </w:p>
    <w:p w:rsidR="0018241F" w:rsidRPr="00B96D45" w:rsidRDefault="006B6090" w:rsidP="0018241F">
      <w:pPr>
        <w:jc w:val="both"/>
        <w:rPr>
          <w:rFonts w:asciiTheme="minorHAnsi" w:hAnsiTheme="minorHAnsi" w:cstheme="minorHAnsi"/>
          <w:szCs w:val="24"/>
        </w:rPr>
      </w:pPr>
      <w:r w:rsidRPr="00B96D45">
        <w:rPr>
          <w:rFonts w:asciiTheme="minorHAnsi" w:hAnsiTheme="minorHAnsi" w:cstheme="minorHAnsi"/>
          <w:szCs w:val="24"/>
          <w:lang w:val="sr-Latn-CS"/>
        </w:rPr>
        <w:t>Ravan neprohodni krov ovih etaža je ograđen čeličnom podkonstrukcijom na koju je postavljena staklena fasada kao maska, iz arhitektonskih razloga. U okviru otvorenog dela prostora na ravnom krovu tehničke etaže nalaze se čileri (rashladni uređaji) do kojih se dolazi stazama predviđenih za prilaz. Postavljanje čilera će biti izrađeno na podlozi od betona. Na istoj strani otvorenog ravnog krova nalazi se i dizel agregat. Na krov izlazi samo jedno tehničko stepenište. U natkrivenom delu krova nalazi se gasna kotlarnica koja ima dva evakuaciona izlaza. Takođe, tu su smešteni tehnički prostori jake i slabe struje, mašinska sala sa klima komorama i rashladni agregati.</w:t>
      </w:r>
    </w:p>
    <w:p w:rsidR="008134CA" w:rsidRPr="00B96D45" w:rsidRDefault="0039223B" w:rsidP="00FF17E7">
      <w:pPr>
        <w:jc w:val="both"/>
        <w:rPr>
          <w:rFonts w:asciiTheme="minorHAnsi" w:hAnsiTheme="minorHAnsi" w:cstheme="minorHAnsi"/>
          <w:szCs w:val="24"/>
        </w:rPr>
      </w:pPr>
      <w:r w:rsidRPr="00B96D45">
        <w:rPr>
          <w:rFonts w:asciiTheme="minorHAnsi" w:hAnsiTheme="minorHAnsi" w:cstheme="minorHAnsi"/>
          <w:szCs w:val="24"/>
        </w:rPr>
        <w:t>Venac neprohodnog krova je na relativnoj visini od maksimalnih +67,00m mereno od nulte kote odnosno apsolutne kote +14</w:t>
      </w:r>
      <w:r w:rsidR="0018241F" w:rsidRPr="00B96D45">
        <w:rPr>
          <w:rFonts w:asciiTheme="minorHAnsi" w:hAnsiTheme="minorHAnsi" w:cstheme="minorHAnsi"/>
          <w:szCs w:val="24"/>
        </w:rPr>
        <w:t>2</w:t>
      </w:r>
      <w:r w:rsidRPr="00B96D45">
        <w:rPr>
          <w:rFonts w:asciiTheme="minorHAnsi" w:hAnsiTheme="minorHAnsi" w:cstheme="minorHAnsi"/>
          <w:szCs w:val="24"/>
        </w:rPr>
        <w:t>,</w:t>
      </w:r>
      <w:r w:rsidR="0018241F" w:rsidRPr="00B96D45">
        <w:rPr>
          <w:rFonts w:asciiTheme="minorHAnsi" w:hAnsiTheme="minorHAnsi" w:cstheme="minorHAnsi"/>
          <w:szCs w:val="24"/>
        </w:rPr>
        <w:t>50</w:t>
      </w:r>
      <w:r w:rsidRPr="00B96D45">
        <w:rPr>
          <w:rFonts w:asciiTheme="minorHAnsi" w:hAnsiTheme="minorHAnsi" w:cstheme="minorHAnsi"/>
          <w:szCs w:val="24"/>
        </w:rPr>
        <w:t xml:space="preserve"> mnv.</w:t>
      </w:r>
    </w:p>
    <w:p w:rsidR="00FF17E7" w:rsidRPr="00B96D45" w:rsidRDefault="00FF17E7" w:rsidP="00FF17E7">
      <w:pPr>
        <w:jc w:val="both"/>
        <w:rPr>
          <w:rFonts w:asciiTheme="minorHAnsi" w:hAnsiTheme="minorHAnsi" w:cstheme="minorHAnsi"/>
          <w:szCs w:val="24"/>
        </w:rPr>
      </w:pPr>
      <w:r w:rsidRPr="00B96D45">
        <w:rPr>
          <w:rFonts w:asciiTheme="minorHAnsi" w:hAnsiTheme="minorHAnsi" w:cstheme="minorHAnsi"/>
          <w:szCs w:val="24"/>
        </w:rPr>
        <w:t xml:space="preserve">Planirani gabarit </w:t>
      </w:r>
      <w:r w:rsidRPr="00B96D45">
        <w:rPr>
          <w:rFonts w:asciiTheme="minorHAnsi" w:hAnsiTheme="minorHAnsi" w:cstheme="minorHAnsi"/>
          <w:b/>
          <w:szCs w:val="24"/>
        </w:rPr>
        <w:t xml:space="preserve">Objekta 03 </w:t>
      </w:r>
      <w:r w:rsidRPr="00B96D45">
        <w:rPr>
          <w:rFonts w:asciiTheme="minorHAnsi" w:hAnsiTheme="minorHAnsi" w:cstheme="minorHAnsi"/>
          <w:szCs w:val="24"/>
        </w:rPr>
        <w:t>iznosi 74,80 x 24,80m i ukupne visine objekta do 67,0</w:t>
      </w:r>
      <w:r w:rsidR="006A0B3C">
        <w:rPr>
          <w:rFonts w:asciiTheme="minorHAnsi" w:hAnsiTheme="minorHAnsi" w:cstheme="minorHAnsi"/>
          <w:szCs w:val="24"/>
        </w:rPr>
        <w:t xml:space="preserve"> </w:t>
      </w:r>
      <w:r w:rsidRPr="00B96D45">
        <w:rPr>
          <w:rFonts w:asciiTheme="minorHAnsi" w:hAnsiTheme="minorHAnsi" w:cstheme="minorHAnsi"/>
          <w:szCs w:val="24"/>
        </w:rPr>
        <w:t xml:space="preserve">m mereno od nulte kote. Objekat je planirane spratnosti P+16 od kojih je poslednja tehnička etaža. </w:t>
      </w:r>
    </w:p>
    <w:p w:rsidR="00FF17E7" w:rsidRPr="00B96D45" w:rsidRDefault="00FF17E7" w:rsidP="00FF17E7">
      <w:pPr>
        <w:jc w:val="both"/>
        <w:rPr>
          <w:rFonts w:asciiTheme="minorHAnsi" w:hAnsiTheme="minorHAnsi" w:cstheme="minorHAnsi"/>
          <w:szCs w:val="24"/>
        </w:rPr>
      </w:pPr>
      <w:r w:rsidRPr="00B96D45">
        <w:rPr>
          <w:rFonts w:asciiTheme="minorHAnsi" w:hAnsiTheme="minorHAnsi" w:cstheme="minorHAnsi"/>
          <w:szCs w:val="24"/>
        </w:rPr>
        <w:t>Projektovane visine etaža su sledeće: prizemlje spratne visine 5,0m, etaže od 1. do 15. sprata spratne visina iznosi 3,65m, a spratna visina tehničke etaže je 6,95m odnosno planirana je tako da objekat ne prelazi 67,0</w:t>
      </w:r>
      <w:r w:rsidR="006A0B3C">
        <w:rPr>
          <w:rFonts w:asciiTheme="minorHAnsi" w:hAnsiTheme="minorHAnsi" w:cstheme="minorHAnsi"/>
          <w:szCs w:val="24"/>
        </w:rPr>
        <w:t xml:space="preserve"> </w:t>
      </w:r>
      <w:r w:rsidRPr="00B96D45">
        <w:rPr>
          <w:rFonts w:asciiTheme="minorHAnsi" w:hAnsiTheme="minorHAnsi" w:cstheme="minorHAnsi"/>
          <w:szCs w:val="24"/>
        </w:rPr>
        <w:t>m ukupne visine mereno od nulte kote.</w:t>
      </w:r>
    </w:p>
    <w:p w:rsidR="006B6090" w:rsidRPr="00B96D45" w:rsidRDefault="006B6090" w:rsidP="006B6090">
      <w:pPr>
        <w:jc w:val="both"/>
        <w:rPr>
          <w:rFonts w:asciiTheme="minorHAnsi" w:hAnsiTheme="minorHAnsi" w:cstheme="minorHAnsi"/>
          <w:szCs w:val="24"/>
        </w:rPr>
      </w:pPr>
      <w:r w:rsidRPr="00B96D45">
        <w:rPr>
          <w:rFonts w:asciiTheme="minorHAnsi" w:hAnsiTheme="minorHAnsi" w:cstheme="minorHAnsi"/>
          <w:szCs w:val="24"/>
        </w:rPr>
        <w:t>Na tipskim etažama nalaze se poslovni prostori koji su projektovani bez pregradnih zidova sa mogućnošću da se, u zavisnosti od namene, podele na više manjih celina. Takođe, u oba objekta se nalaze na 4 lifta (od ukupno 8 liftova koji su projektovani po propisima za visoke objekte), muški i ženski toalet i tehničke prostorije simetrično raspoređene u poluizolovanoj zgradi, sa kanalima za ventilaciju i cevima za vodovod i kanalizaciju za potrebe planiranih poslovnih prostora.</w:t>
      </w:r>
    </w:p>
    <w:p w:rsidR="00FF17E7" w:rsidRPr="00B96D45" w:rsidRDefault="00FF17E7" w:rsidP="00FF17E7">
      <w:pPr>
        <w:jc w:val="both"/>
        <w:rPr>
          <w:rFonts w:asciiTheme="minorHAnsi" w:hAnsiTheme="minorHAnsi" w:cstheme="minorHAnsi"/>
          <w:szCs w:val="24"/>
        </w:rPr>
      </w:pPr>
      <w:r w:rsidRPr="00B96D45">
        <w:rPr>
          <w:rFonts w:asciiTheme="minorHAnsi" w:hAnsiTheme="minorHAnsi" w:cstheme="minorHAnsi"/>
          <w:szCs w:val="24"/>
        </w:rPr>
        <w:t>Na 10.spratu planirano je povlačenje fasade objekta (povučena etaža) od 3,5m u odnosu na tipski sprat ispod odnosno tako da zadovolji distance između objekata od H/2 visine venaca i formirana je  terasa površine 174,97m2. Venac povučene etaže je na apsolutnoj koti +</w:t>
      </w:r>
      <w:r w:rsidR="006A0B3C">
        <w:rPr>
          <w:rFonts w:asciiTheme="minorHAnsi" w:hAnsiTheme="minorHAnsi" w:cstheme="minorHAnsi"/>
          <w:szCs w:val="24"/>
        </w:rPr>
        <w:t>115.15</w:t>
      </w:r>
      <w:r w:rsidRPr="00B96D45">
        <w:rPr>
          <w:rFonts w:asciiTheme="minorHAnsi" w:hAnsiTheme="minorHAnsi" w:cstheme="minorHAnsi"/>
          <w:szCs w:val="24"/>
        </w:rPr>
        <w:t xml:space="preserve"> nmv.</w:t>
      </w:r>
    </w:p>
    <w:p w:rsidR="006A0B3C" w:rsidRPr="00B96D45" w:rsidRDefault="006A0B3C" w:rsidP="006A0B3C">
      <w:pPr>
        <w:jc w:val="both"/>
        <w:rPr>
          <w:rFonts w:asciiTheme="minorHAnsi" w:hAnsiTheme="minorHAnsi" w:cstheme="minorHAnsi"/>
          <w:szCs w:val="24"/>
        </w:rPr>
      </w:pPr>
      <w:r w:rsidRPr="00B96D45">
        <w:rPr>
          <w:rFonts w:asciiTheme="minorHAnsi" w:hAnsiTheme="minorHAnsi" w:cstheme="minorHAnsi"/>
          <w:szCs w:val="24"/>
        </w:rPr>
        <w:t>Na 14.</w:t>
      </w:r>
      <w:r>
        <w:rPr>
          <w:rFonts w:asciiTheme="minorHAnsi" w:hAnsiTheme="minorHAnsi" w:cstheme="minorHAnsi"/>
          <w:szCs w:val="24"/>
        </w:rPr>
        <w:t xml:space="preserve"> </w:t>
      </w:r>
      <w:r w:rsidRPr="00B96D45">
        <w:rPr>
          <w:rFonts w:asciiTheme="minorHAnsi" w:hAnsiTheme="minorHAnsi" w:cstheme="minorHAnsi"/>
          <w:szCs w:val="24"/>
        </w:rPr>
        <w:t>spratu planirano je segmentno povlačenje delova fasade u odnosu na etažu ispod odnosno tako da zad</w:t>
      </w:r>
      <w:r>
        <w:rPr>
          <w:rFonts w:asciiTheme="minorHAnsi" w:hAnsiTheme="minorHAnsi" w:cstheme="minorHAnsi"/>
          <w:szCs w:val="24"/>
        </w:rPr>
        <w:t xml:space="preserve">ovolji distance između objekata. </w:t>
      </w:r>
      <w:r w:rsidRPr="00B96D45">
        <w:rPr>
          <w:rFonts w:asciiTheme="minorHAnsi" w:hAnsiTheme="minorHAnsi" w:cstheme="minorHAnsi"/>
          <w:szCs w:val="24"/>
        </w:rPr>
        <w:t xml:space="preserve">Predmetna etaža povučena je 2,0 m od </w:t>
      </w:r>
      <w:r w:rsidRPr="00B96D45">
        <w:rPr>
          <w:rFonts w:asciiTheme="minorHAnsi" w:hAnsiTheme="minorHAnsi" w:cstheme="minorHAnsi"/>
          <w:szCs w:val="24"/>
        </w:rPr>
        <w:lastRenderedPageBreak/>
        <w:t>ravni fasada 13 etaže.</w:t>
      </w:r>
      <w:r>
        <w:rPr>
          <w:rFonts w:asciiTheme="minorHAnsi" w:hAnsiTheme="minorHAnsi" w:cstheme="minorHAnsi"/>
          <w:szCs w:val="24"/>
        </w:rPr>
        <w:t xml:space="preserve"> U povučenom delu etaže formirana je </w:t>
      </w:r>
      <w:r w:rsidRPr="00B96D45">
        <w:rPr>
          <w:rFonts w:asciiTheme="minorHAnsi" w:hAnsiTheme="minorHAnsi" w:cstheme="minorHAnsi"/>
          <w:szCs w:val="24"/>
        </w:rPr>
        <w:t xml:space="preserve">terasa </w:t>
      </w:r>
      <w:r>
        <w:rPr>
          <w:rFonts w:asciiTheme="minorHAnsi" w:hAnsiTheme="minorHAnsi" w:cstheme="minorHAnsi"/>
          <w:szCs w:val="24"/>
        </w:rPr>
        <w:t xml:space="preserve">uz fleksibilnost formiranja </w:t>
      </w:r>
      <w:r w:rsidRPr="00B96D45">
        <w:rPr>
          <w:rFonts w:asciiTheme="minorHAnsi" w:hAnsiTheme="minorHAnsi" w:cstheme="minorHAnsi"/>
          <w:szCs w:val="24"/>
        </w:rPr>
        <w:t xml:space="preserve">celokupne ili dela terase kao prohodne i predviđene za smeštaj tehničke opreme. </w:t>
      </w:r>
    </w:p>
    <w:p w:rsidR="006A0B3C" w:rsidRPr="00B96D45" w:rsidRDefault="006A0B3C" w:rsidP="006A0B3C">
      <w:pPr>
        <w:jc w:val="both"/>
        <w:rPr>
          <w:rFonts w:asciiTheme="minorHAnsi" w:hAnsiTheme="minorHAnsi" w:cstheme="minorHAnsi"/>
          <w:szCs w:val="24"/>
        </w:rPr>
      </w:pPr>
      <w:r w:rsidRPr="00B96D45">
        <w:rPr>
          <w:rFonts w:asciiTheme="minorHAnsi" w:hAnsiTheme="minorHAnsi" w:cstheme="minorHAnsi"/>
          <w:szCs w:val="24"/>
        </w:rPr>
        <w:t xml:space="preserve">Na 15. spratu planirana je etaža koja je ekstenzija etaže ispod u celom gabaritu takođe namenjena poslovnoj ili kompatibilnoj nameni. </w:t>
      </w:r>
    </w:p>
    <w:p w:rsidR="006A0B3C" w:rsidRPr="00B96D45" w:rsidRDefault="006A0B3C" w:rsidP="006A0B3C">
      <w:pPr>
        <w:jc w:val="both"/>
        <w:rPr>
          <w:rFonts w:asciiTheme="minorHAnsi" w:hAnsiTheme="minorHAnsi" w:cstheme="minorHAnsi"/>
          <w:szCs w:val="24"/>
          <w:lang w:val="sr-Latn-CS"/>
        </w:rPr>
      </w:pPr>
      <w:r w:rsidRPr="00B96D45">
        <w:rPr>
          <w:rFonts w:asciiTheme="minorHAnsi" w:hAnsiTheme="minorHAnsi" w:cstheme="minorHAnsi"/>
          <w:szCs w:val="24"/>
        </w:rPr>
        <w:t>Na 16. spratu planirana je tehnička etaža je ekstenzija etaže ispod previđena za smeštaj potrebne tehničke opreme objekta. Planirana je mogućnost postavljanja tehničke opreme na fomirane terase.</w:t>
      </w:r>
      <w:r w:rsidRPr="00B96D45">
        <w:rPr>
          <w:rFonts w:asciiTheme="minorHAnsi" w:hAnsiTheme="minorHAnsi" w:cstheme="minorHAnsi"/>
          <w:szCs w:val="24"/>
          <w:lang w:val="sr-Latn-CS"/>
        </w:rPr>
        <w:t xml:space="preserve"> </w:t>
      </w:r>
    </w:p>
    <w:p w:rsidR="006A0B3C" w:rsidRPr="00B96D45" w:rsidRDefault="006A0B3C" w:rsidP="006A0B3C">
      <w:pPr>
        <w:jc w:val="both"/>
        <w:rPr>
          <w:rFonts w:asciiTheme="minorHAnsi" w:hAnsiTheme="minorHAnsi" w:cstheme="minorHAnsi"/>
          <w:szCs w:val="24"/>
        </w:rPr>
      </w:pPr>
      <w:r w:rsidRPr="00B96D45">
        <w:rPr>
          <w:rFonts w:asciiTheme="minorHAnsi" w:hAnsiTheme="minorHAnsi" w:cstheme="minorHAnsi"/>
          <w:szCs w:val="24"/>
          <w:lang w:val="sr-Latn-CS"/>
        </w:rPr>
        <w:t>Ravan neprohodni krov ovih etaža je ograđen čeličnom podkonstrukcijom na koju je postavljena staklena fasada kao maska, iz arhitektonskih razloga. U okviru otvorenog dela prostora na ravnom krovu tehničke etaže nalaze se čileri (rashladni uređaji) do kojih se dolazi stazama predviđenih za prilaz. Postavljanje čilera će biti izrađeno na podlozi od betona. Na istoj strani otvorenog ravnog krova nalazi se i dizel agregat. Na krov izlazi samo jedno tehničko stepenište. U natkrivenom delu krova nalazi se gasna kotlarnica koja ima dva evakuaciona izlaza. Takođe, tu su smešteni tehnički prostori jake i slabe struje, mašinska sala sa klima komorama i rashladni agregati.</w:t>
      </w:r>
    </w:p>
    <w:p w:rsidR="006A0B3C" w:rsidRPr="00B96D45" w:rsidRDefault="006A0B3C" w:rsidP="006A0B3C">
      <w:pPr>
        <w:jc w:val="both"/>
        <w:rPr>
          <w:rFonts w:asciiTheme="minorHAnsi" w:hAnsiTheme="minorHAnsi" w:cstheme="minorHAnsi"/>
          <w:szCs w:val="24"/>
        </w:rPr>
      </w:pPr>
      <w:r w:rsidRPr="00B96D45">
        <w:rPr>
          <w:rFonts w:asciiTheme="minorHAnsi" w:hAnsiTheme="minorHAnsi" w:cstheme="minorHAnsi"/>
          <w:szCs w:val="24"/>
        </w:rPr>
        <w:t xml:space="preserve">Venac neprohodnog krova je na visini od maksimalnih +67,00m mereno od nulte kote odnosno </w:t>
      </w:r>
      <w:r w:rsidR="0082224A">
        <w:rPr>
          <w:rFonts w:asciiTheme="minorHAnsi" w:hAnsiTheme="minorHAnsi" w:cstheme="minorHAnsi"/>
          <w:szCs w:val="24"/>
        </w:rPr>
        <w:t xml:space="preserve">venac je </w:t>
      </w:r>
      <w:r w:rsidRPr="00B96D45">
        <w:rPr>
          <w:rFonts w:asciiTheme="minorHAnsi" w:hAnsiTheme="minorHAnsi" w:cstheme="minorHAnsi"/>
          <w:szCs w:val="24"/>
        </w:rPr>
        <w:t>apsolutne kote +142,50 mnv.</w:t>
      </w:r>
    </w:p>
    <w:p w:rsidR="00734C60" w:rsidRPr="00B96D45" w:rsidRDefault="0039223B" w:rsidP="0039223B">
      <w:pPr>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Kolski pristup parceli </w:t>
      </w:r>
      <w:r w:rsidR="00FF17E7" w:rsidRPr="00B96D45">
        <w:rPr>
          <w:rFonts w:asciiTheme="minorHAnsi" w:hAnsiTheme="minorHAnsi" w:cstheme="minorHAnsi"/>
          <w:szCs w:val="24"/>
          <w:lang w:val="sr-Latn-CS"/>
        </w:rPr>
        <w:t xml:space="preserve">GP2 </w:t>
      </w:r>
      <w:r w:rsidRPr="00B96D45">
        <w:rPr>
          <w:rFonts w:asciiTheme="minorHAnsi" w:hAnsiTheme="minorHAnsi" w:cstheme="minorHAnsi"/>
          <w:szCs w:val="24"/>
          <w:lang w:val="sr-Latn-CS"/>
        </w:rPr>
        <w:t>i objekt</w:t>
      </w:r>
      <w:r w:rsidR="00FF17E7" w:rsidRPr="00B96D45">
        <w:rPr>
          <w:rFonts w:asciiTheme="minorHAnsi" w:hAnsiTheme="minorHAnsi" w:cstheme="minorHAnsi"/>
          <w:szCs w:val="24"/>
          <w:lang w:val="sr-Latn-CS"/>
        </w:rPr>
        <w:t xml:space="preserve">ima 02 i 03 </w:t>
      </w:r>
      <w:r w:rsidRPr="00B96D45">
        <w:rPr>
          <w:rFonts w:asciiTheme="minorHAnsi" w:hAnsiTheme="minorHAnsi" w:cstheme="minorHAnsi"/>
          <w:szCs w:val="24"/>
          <w:lang w:val="sr-Latn-CS"/>
        </w:rPr>
        <w:t>u omogućen je: Formiranjem kolskog pristupa za automobile</w:t>
      </w:r>
      <w:r w:rsidR="00FF17E7" w:rsidRPr="00B96D45">
        <w:rPr>
          <w:rFonts w:asciiTheme="minorHAnsi" w:hAnsiTheme="minorHAnsi" w:cstheme="minorHAnsi"/>
          <w:szCs w:val="24"/>
          <w:lang w:val="sr-Latn-CS"/>
        </w:rPr>
        <w:t xml:space="preserve"> i</w:t>
      </w:r>
      <w:r w:rsidRPr="00B96D45">
        <w:rPr>
          <w:rFonts w:asciiTheme="minorHAnsi" w:hAnsiTheme="minorHAnsi" w:cstheme="minorHAnsi"/>
          <w:szCs w:val="24"/>
          <w:lang w:val="sr-Latn-CS"/>
        </w:rPr>
        <w:t xml:space="preserve">z ulice </w:t>
      </w:r>
      <w:r w:rsidR="00FF17E7" w:rsidRPr="00B96D45">
        <w:rPr>
          <w:rFonts w:asciiTheme="minorHAnsi" w:hAnsiTheme="minorHAnsi" w:cstheme="minorHAnsi"/>
          <w:szCs w:val="24"/>
          <w:lang w:val="sr-Latn-CS"/>
        </w:rPr>
        <w:t>Đordja Stanojevića</w:t>
      </w:r>
      <w:r w:rsidRPr="00B96D45">
        <w:rPr>
          <w:rFonts w:asciiTheme="minorHAnsi" w:hAnsiTheme="minorHAnsi" w:cstheme="minorHAnsi"/>
          <w:szCs w:val="24"/>
          <w:lang w:val="sr-Latn-CS"/>
        </w:rPr>
        <w:t>, a prema prikazanom parternom rešenju grafički prilog br. Situacija sa parternim rešenjem. Formiranjem kolskog pristupa</w:t>
      </w:r>
      <w:r w:rsidR="00FF17E7" w:rsidRPr="00B96D45">
        <w:rPr>
          <w:rFonts w:asciiTheme="minorHAnsi" w:hAnsiTheme="minorHAnsi" w:cstheme="minorHAnsi"/>
          <w:szCs w:val="24"/>
          <w:lang w:val="sr-Latn-CS"/>
        </w:rPr>
        <w:t xml:space="preserve"> sa</w:t>
      </w:r>
      <w:r w:rsidRPr="00B96D45">
        <w:rPr>
          <w:rFonts w:asciiTheme="minorHAnsi" w:hAnsiTheme="minorHAnsi" w:cstheme="minorHAnsi"/>
          <w:szCs w:val="24"/>
          <w:lang w:val="sr-Latn-CS"/>
        </w:rPr>
        <w:t xml:space="preserve"> kontrolisanim pristupom omogućava se prilaz otvorenom parkingu od </w:t>
      </w:r>
      <w:r w:rsidR="00FF17E7" w:rsidRPr="00B96D45">
        <w:rPr>
          <w:rFonts w:asciiTheme="minorHAnsi" w:hAnsiTheme="minorHAnsi" w:cstheme="minorHAnsi"/>
          <w:szCs w:val="24"/>
          <w:lang w:val="sr-Latn-CS"/>
        </w:rPr>
        <w:t>125</w:t>
      </w:r>
      <w:r w:rsidR="003A45E4"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 xml:space="preserve">PM od kojih su </w:t>
      </w:r>
      <w:r w:rsidR="00FF17E7" w:rsidRPr="00B96D45">
        <w:rPr>
          <w:rFonts w:asciiTheme="minorHAnsi" w:hAnsiTheme="minorHAnsi" w:cstheme="minorHAnsi"/>
          <w:szCs w:val="24"/>
          <w:lang w:val="sr-Latn-CS"/>
        </w:rPr>
        <w:t>6</w:t>
      </w:r>
      <w:r w:rsidRPr="00B96D45">
        <w:rPr>
          <w:rFonts w:asciiTheme="minorHAnsi" w:hAnsiTheme="minorHAnsi" w:cstheme="minorHAnsi"/>
          <w:szCs w:val="24"/>
          <w:lang w:val="sr-Latn-CS"/>
        </w:rPr>
        <w:t xml:space="preserve"> parking mesta rezervisana za lica sa posebnim potrebama i ramp</w:t>
      </w:r>
      <w:r w:rsidR="00FF17E7" w:rsidRPr="00B96D45">
        <w:rPr>
          <w:rFonts w:asciiTheme="minorHAnsi" w:hAnsiTheme="minorHAnsi" w:cstheme="minorHAnsi"/>
          <w:szCs w:val="24"/>
          <w:lang w:val="sr-Latn-CS"/>
        </w:rPr>
        <w:t>ama</w:t>
      </w:r>
      <w:r w:rsidRPr="00B96D45">
        <w:rPr>
          <w:rFonts w:asciiTheme="minorHAnsi" w:hAnsiTheme="minorHAnsi" w:cstheme="minorHAnsi"/>
          <w:szCs w:val="24"/>
          <w:lang w:val="sr-Latn-CS"/>
        </w:rPr>
        <w:t xml:space="preserve"> koj</w:t>
      </w:r>
      <w:r w:rsidR="00FF17E7" w:rsidRPr="00B96D45">
        <w:rPr>
          <w:rFonts w:asciiTheme="minorHAnsi" w:hAnsiTheme="minorHAnsi" w:cstheme="minorHAnsi"/>
          <w:szCs w:val="24"/>
          <w:lang w:val="sr-Latn-CS"/>
        </w:rPr>
        <w:t>e</w:t>
      </w:r>
      <w:r w:rsidRPr="00B96D45">
        <w:rPr>
          <w:rFonts w:asciiTheme="minorHAnsi" w:hAnsiTheme="minorHAnsi" w:cstheme="minorHAnsi"/>
          <w:szCs w:val="24"/>
          <w:lang w:val="sr-Latn-CS"/>
        </w:rPr>
        <w:t xml:space="preserve"> vod</w:t>
      </w:r>
      <w:r w:rsidR="00FF17E7" w:rsidRPr="00B96D45">
        <w:rPr>
          <w:rFonts w:asciiTheme="minorHAnsi" w:hAnsiTheme="minorHAnsi" w:cstheme="minorHAnsi"/>
          <w:szCs w:val="24"/>
          <w:lang w:val="sr-Latn-CS"/>
        </w:rPr>
        <w:t>e</w:t>
      </w:r>
      <w:r w:rsidRPr="00B96D45">
        <w:rPr>
          <w:rFonts w:asciiTheme="minorHAnsi" w:hAnsiTheme="minorHAnsi" w:cstheme="minorHAnsi"/>
          <w:szCs w:val="24"/>
          <w:lang w:val="sr-Latn-CS"/>
        </w:rPr>
        <w:t xml:space="preserve"> ka podzemnoj</w:t>
      </w:r>
      <w:r w:rsidR="00FF17E7" w:rsidRPr="00B96D45">
        <w:rPr>
          <w:rFonts w:asciiTheme="minorHAnsi" w:hAnsiTheme="minorHAnsi" w:cstheme="minorHAnsi"/>
          <w:szCs w:val="24"/>
          <w:lang w:val="sr-Latn-CS"/>
        </w:rPr>
        <w:t xml:space="preserve"> zajedničkoj </w:t>
      </w:r>
      <w:r w:rsidRPr="00B96D45">
        <w:rPr>
          <w:rFonts w:asciiTheme="minorHAnsi" w:hAnsiTheme="minorHAnsi" w:cstheme="minorHAnsi"/>
          <w:szCs w:val="24"/>
          <w:lang w:val="sr-Latn-CS"/>
        </w:rPr>
        <w:t xml:space="preserve"> garaži</w:t>
      </w:r>
      <w:r w:rsidR="00FF17E7"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 xml:space="preserve">na dva nivoa, na nivou -1 predviđeno je ukupno </w:t>
      </w:r>
      <w:r w:rsidR="00FF17E7" w:rsidRPr="00B96D45">
        <w:rPr>
          <w:rFonts w:asciiTheme="minorHAnsi" w:hAnsiTheme="minorHAnsi" w:cstheme="minorHAnsi"/>
          <w:szCs w:val="24"/>
          <w:lang w:val="sr-Latn-CS"/>
        </w:rPr>
        <w:t>244</w:t>
      </w:r>
      <w:r w:rsidR="00AE19C9"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 xml:space="preserve">PM od kojih je </w:t>
      </w:r>
      <w:r w:rsidR="00FF17E7" w:rsidRPr="00B96D45">
        <w:rPr>
          <w:rFonts w:asciiTheme="minorHAnsi" w:hAnsiTheme="minorHAnsi" w:cstheme="minorHAnsi"/>
          <w:szCs w:val="24"/>
          <w:lang w:val="sr-Latn-CS"/>
        </w:rPr>
        <w:t xml:space="preserve">13 </w:t>
      </w:r>
      <w:r w:rsidRPr="00B96D45">
        <w:rPr>
          <w:rFonts w:asciiTheme="minorHAnsi" w:hAnsiTheme="minorHAnsi" w:cstheme="minorHAnsi"/>
          <w:szCs w:val="24"/>
          <w:lang w:val="sr-Latn-CS"/>
        </w:rPr>
        <w:t>parking mesta</w:t>
      </w:r>
      <w:r w:rsidRPr="00B96D45">
        <w:rPr>
          <w:rFonts w:asciiTheme="minorHAnsi" w:hAnsiTheme="minorHAnsi" w:cstheme="minorHAnsi"/>
          <w:szCs w:val="24"/>
        </w:rPr>
        <w:t xml:space="preserve"> </w:t>
      </w:r>
      <w:r w:rsidRPr="00B96D45">
        <w:rPr>
          <w:rFonts w:asciiTheme="minorHAnsi" w:hAnsiTheme="minorHAnsi" w:cstheme="minorHAnsi"/>
          <w:szCs w:val="24"/>
          <w:lang w:val="sr-Latn-CS"/>
        </w:rPr>
        <w:t xml:space="preserve">rezervisano za lica sa posebnim potrebama, u okviru ovog nivoa planirani su prostori za tehničke, mašinske, elektro i pomoćne prostorije. Na nivou -2 predviđeno je ukupno </w:t>
      </w:r>
      <w:r w:rsidR="00FF17E7" w:rsidRPr="00B96D45">
        <w:rPr>
          <w:rFonts w:asciiTheme="minorHAnsi" w:hAnsiTheme="minorHAnsi" w:cstheme="minorHAnsi"/>
          <w:szCs w:val="24"/>
          <w:lang w:val="sr-Latn-CS"/>
        </w:rPr>
        <w:t>248</w:t>
      </w:r>
      <w:r w:rsidR="006A0B3C">
        <w:rPr>
          <w:rFonts w:asciiTheme="minorHAnsi" w:hAnsiTheme="minorHAnsi" w:cstheme="minorHAnsi"/>
          <w:szCs w:val="24"/>
          <w:lang w:val="sr-Latn-CS"/>
        </w:rPr>
        <w:t xml:space="preserve"> </w:t>
      </w:r>
      <w:r w:rsidRPr="00B96D45">
        <w:rPr>
          <w:rFonts w:asciiTheme="minorHAnsi" w:hAnsiTheme="minorHAnsi" w:cstheme="minorHAnsi"/>
          <w:szCs w:val="24"/>
          <w:lang w:val="sr-Latn-CS"/>
        </w:rPr>
        <w:t xml:space="preserve">PM od kojih je </w:t>
      </w:r>
      <w:r w:rsidR="00FF17E7" w:rsidRPr="00B96D45">
        <w:rPr>
          <w:rFonts w:asciiTheme="minorHAnsi" w:hAnsiTheme="minorHAnsi" w:cstheme="minorHAnsi"/>
          <w:szCs w:val="24"/>
          <w:lang w:val="sr-Latn-CS"/>
        </w:rPr>
        <w:t xml:space="preserve">13 </w:t>
      </w:r>
      <w:r w:rsidRPr="00B96D45">
        <w:rPr>
          <w:rFonts w:asciiTheme="minorHAnsi" w:hAnsiTheme="minorHAnsi" w:cstheme="minorHAnsi"/>
          <w:szCs w:val="24"/>
          <w:lang w:val="sr-Latn-CS"/>
        </w:rPr>
        <w:t xml:space="preserve">parking mesta rezervisano za lica sa posebnim potrebama, u okviru ovog nivoa planirani su prostori za tehničke, mašinske, elektro i pomoćne prostorije, BRGP podzemnih etaža je ukupno </w:t>
      </w:r>
      <w:r w:rsidR="00C738A0" w:rsidRPr="00B96D45">
        <w:rPr>
          <w:rFonts w:asciiTheme="minorHAnsi" w:hAnsiTheme="minorHAnsi" w:cstheme="minorHAnsi"/>
          <w:szCs w:val="24"/>
          <w:lang w:val="sr-Latn-CS"/>
        </w:rPr>
        <w:t>16.9</w:t>
      </w:r>
      <w:r w:rsidR="00F61F06" w:rsidRPr="00B96D45">
        <w:rPr>
          <w:rFonts w:asciiTheme="minorHAnsi" w:hAnsiTheme="minorHAnsi" w:cstheme="minorHAnsi"/>
          <w:szCs w:val="24"/>
          <w:lang w:val="sr-Latn-CS"/>
        </w:rPr>
        <w:t>8</w:t>
      </w:r>
      <w:r w:rsidR="00C738A0" w:rsidRPr="00B96D45">
        <w:rPr>
          <w:rFonts w:asciiTheme="minorHAnsi" w:hAnsiTheme="minorHAnsi" w:cstheme="minorHAnsi"/>
          <w:szCs w:val="24"/>
          <w:lang w:val="sr-Latn-CS"/>
        </w:rPr>
        <w:t xml:space="preserve">9,52 </w:t>
      </w:r>
      <w:r w:rsidRPr="00B96D45">
        <w:rPr>
          <w:rFonts w:asciiTheme="minorHAnsi" w:hAnsiTheme="minorHAnsi" w:cstheme="minorHAnsi"/>
          <w:szCs w:val="24"/>
          <w:lang w:val="sr-Latn-CS"/>
        </w:rPr>
        <w:t xml:space="preserve">m2. Za potrebe evakuacionih izlaza predviđena su dodatna </w:t>
      </w:r>
      <w:r w:rsidR="00734C60" w:rsidRPr="00B96D45">
        <w:rPr>
          <w:rFonts w:asciiTheme="minorHAnsi" w:hAnsiTheme="minorHAnsi" w:cstheme="minorHAnsi"/>
          <w:szCs w:val="24"/>
          <w:lang w:val="sr-Latn-CS"/>
        </w:rPr>
        <w:t xml:space="preserve">2 </w:t>
      </w:r>
      <w:r w:rsidRPr="00B96D45">
        <w:rPr>
          <w:rFonts w:asciiTheme="minorHAnsi" w:hAnsiTheme="minorHAnsi" w:cstheme="minorHAnsi"/>
          <w:szCs w:val="24"/>
          <w:lang w:val="sr-Latn-CS"/>
        </w:rPr>
        <w:t xml:space="preserve">stepenišna jezgra koja pokrivaju distance evakuacije prema protivpožarnim propisima. </w:t>
      </w:r>
    </w:p>
    <w:p w:rsidR="0039223B" w:rsidRPr="00B96D45" w:rsidRDefault="0039223B" w:rsidP="0039223B">
      <w:pPr>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U okviru saobraćajnih komunikacija na nivou partera planiran je požarni put sa </w:t>
      </w:r>
      <w:r w:rsidR="00734C60" w:rsidRPr="00B96D45">
        <w:rPr>
          <w:rFonts w:asciiTheme="minorHAnsi" w:hAnsiTheme="minorHAnsi" w:cstheme="minorHAnsi"/>
          <w:szCs w:val="24"/>
          <w:lang w:val="sr-Latn-CS"/>
        </w:rPr>
        <w:t xml:space="preserve">četiri </w:t>
      </w:r>
      <w:r w:rsidRPr="00B96D45">
        <w:rPr>
          <w:rFonts w:asciiTheme="minorHAnsi" w:hAnsiTheme="minorHAnsi" w:cstheme="minorHAnsi"/>
          <w:szCs w:val="24"/>
          <w:lang w:val="sr-Latn-CS"/>
        </w:rPr>
        <w:t>platoa za interventna vozila. Na ovom nivou su planirani objekti u funkciji infrastrukture namenjenih kontlarnici i prostorima za odlaganje smeća u skaldu sa uslovima komunalnih kuća i zakonskom regulativom.</w:t>
      </w:r>
    </w:p>
    <w:p w:rsidR="00325FCB" w:rsidRPr="0082224A" w:rsidRDefault="0039223B" w:rsidP="00D00DEA">
      <w:pPr>
        <w:jc w:val="both"/>
        <w:rPr>
          <w:rFonts w:asciiTheme="minorHAnsi" w:hAnsiTheme="minorHAnsi" w:cstheme="minorHAnsi"/>
          <w:szCs w:val="24"/>
          <w:lang w:val="sr-Latn-CS"/>
        </w:rPr>
      </w:pPr>
      <w:r w:rsidRPr="00B96D45">
        <w:rPr>
          <w:rFonts w:asciiTheme="minorHAnsi" w:hAnsiTheme="minorHAnsi" w:cstheme="minorHAnsi"/>
          <w:szCs w:val="24"/>
          <w:lang w:val="sr-Latn-CS"/>
        </w:rPr>
        <w:t>Glavni ulazi u Objekat 0</w:t>
      </w:r>
      <w:r w:rsidR="00734C60" w:rsidRPr="00B96D45">
        <w:rPr>
          <w:rFonts w:asciiTheme="minorHAnsi" w:hAnsiTheme="minorHAnsi" w:cstheme="minorHAnsi"/>
          <w:szCs w:val="24"/>
          <w:lang w:val="sr-Latn-CS"/>
        </w:rPr>
        <w:t xml:space="preserve">2 i Objekat 03 </w:t>
      </w:r>
      <w:r w:rsidRPr="00B96D45">
        <w:rPr>
          <w:rFonts w:asciiTheme="minorHAnsi" w:hAnsiTheme="minorHAnsi" w:cstheme="minorHAnsi"/>
          <w:szCs w:val="24"/>
          <w:lang w:val="sr-Latn-CS"/>
        </w:rPr>
        <w:t xml:space="preserve">planirani su u centralnoj zoni na polovini dužine objekta, sa obe strane objekta. Ostavljena je mogućnost formiranja i drugih ulaza u prizemlje objekata u skladu sa funkcionalnim zahtevima budućih korisnika. Jezgra sadrže stepenište blok sa liftovima, planirana su dva stepenišna jezgra sa ukupno osam liftova, sanitarni blok i </w:t>
      </w:r>
      <w:r w:rsidRPr="00B96D45">
        <w:rPr>
          <w:rFonts w:asciiTheme="minorHAnsi" w:hAnsiTheme="minorHAnsi" w:cstheme="minorHAnsi"/>
          <w:szCs w:val="24"/>
          <w:lang w:val="sr-Latn-CS"/>
        </w:rPr>
        <w:lastRenderedPageBreak/>
        <w:t>tehnicke prostorije za potrebe instalacija i potrebe ostalih  namena na svakoj od etaža.</w:t>
      </w:r>
      <w:r w:rsidR="00734C60" w:rsidRPr="00B96D45">
        <w:rPr>
          <w:rFonts w:asciiTheme="minorHAnsi" w:hAnsiTheme="minorHAnsi" w:cstheme="minorHAnsi"/>
          <w:szCs w:val="24"/>
          <w:lang w:val="sr-Latn-CS"/>
        </w:rPr>
        <w:t xml:space="preserve"> Oblikovno objekati su planirani i postavljeni simetrično u odnosu na osu glavne avenije Airport Citu-ja. </w:t>
      </w:r>
    </w:p>
    <w:p w:rsidR="000153F2" w:rsidRPr="00B96D45" w:rsidRDefault="000153F2" w:rsidP="00805CC7">
      <w:pPr>
        <w:shd w:val="clear" w:color="auto" w:fill="DEEAF6" w:themeFill="accent1" w:themeFillTint="33"/>
        <w:jc w:val="both"/>
        <w:rPr>
          <w:rFonts w:asciiTheme="minorHAnsi" w:hAnsiTheme="minorHAnsi" w:cstheme="minorHAnsi"/>
          <w:b/>
          <w:szCs w:val="24"/>
        </w:rPr>
      </w:pPr>
      <w:r w:rsidRPr="00B96D45">
        <w:rPr>
          <w:rFonts w:asciiTheme="minorHAnsi" w:hAnsiTheme="minorHAnsi" w:cstheme="minorHAnsi"/>
          <w:b/>
          <w:szCs w:val="24"/>
        </w:rPr>
        <w:t>KONSTRUKCIJA</w:t>
      </w:r>
    </w:p>
    <w:p w:rsidR="00734C60" w:rsidRPr="00B96D45" w:rsidRDefault="00734C60"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Konstrukcija objekta 01, 02 i 03 je armirano-betonska. Konstrukcija objekta je projektovana kao skeletna, armirano betonska sa</w:t>
      </w:r>
      <w:r w:rsidR="008134CA"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centralnim AB jezgrom</w:t>
      </w:r>
      <w:r w:rsidR="008134CA" w:rsidRPr="00B96D45">
        <w:rPr>
          <w:rFonts w:asciiTheme="minorHAnsi" w:hAnsiTheme="minorHAnsi" w:cstheme="minorHAnsi"/>
          <w:szCs w:val="24"/>
          <w:lang w:val="sr-Latn-CS"/>
        </w:rPr>
        <w:t xml:space="preserve"> </w:t>
      </w:r>
      <w:r w:rsidRPr="00B96D45">
        <w:rPr>
          <w:rFonts w:asciiTheme="minorHAnsi" w:hAnsiTheme="minorHAnsi" w:cstheme="minorHAnsi"/>
          <w:szCs w:val="24"/>
          <w:lang w:val="sr-Latn-CS"/>
        </w:rPr>
        <w:t>, centralnim AB stubovima, fasadnim AB ramovima (stubovi i grede). Međuspratne tavanice su monolitne AB ploče sa kapitelima iznad centralnih stubova.</w:t>
      </w:r>
    </w:p>
    <w:p w:rsidR="00177FFC" w:rsidRPr="00B96D45" w:rsidRDefault="00177FF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Maksimalne dimenzije konstruktivnih elemenata AB ploča objekata 01, 02 i 03 su osnovi su 71,45 i 24,45m. Rastojanje između centralnih stubova je 4,00 i 8,00 m (duži pravac), odnosno 8,00 i 9,00 m (kraći pravac).</w:t>
      </w:r>
    </w:p>
    <w:p w:rsidR="00177FFC" w:rsidRPr="00B96D45" w:rsidRDefault="00177FF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Fasadni stubovi su na međusobnom rastojanju od 4,00 i 8,00 m (duži pravac), odnosno 9,00 m (kraći pravac).</w:t>
      </w:r>
    </w:p>
    <w:p w:rsidR="00177FFC" w:rsidRPr="00B96D45" w:rsidRDefault="00177FF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Teren je geološki ispitan, tj. izvršeni su istražni radovi i laboratorijski opiti. Teren je gotovo ravan, sa pojedinim kosim delom terena. Podzemna voda je na oko 3.00m od kote terena. Maksimalni nivo podzemne vode može se očekivati oko apsolutne vrednosti 74.0 mnv.</w:t>
      </w:r>
    </w:p>
    <w:p w:rsidR="00E921BF" w:rsidRPr="00B96D45" w:rsidRDefault="007F3430"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Fundiranje objekta je na AB kontraploči na  šipovima, </w:t>
      </w:r>
      <w:r w:rsidR="00323AC6" w:rsidRPr="00B96D45">
        <w:rPr>
          <w:rFonts w:asciiTheme="minorHAnsi" w:hAnsiTheme="minorHAnsi" w:cstheme="minorHAnsi"/>
          <w:szCs w:val="24"/>
          <w:lang w:val="sr-Latn-CS"/>
        </w:rPr>
        <w:t xml:space="preserve">prema tehnologiji izvođača i geomehaničkim uslovima </w:t>
      </w:r>
      <w:r w:rsidR="0000005D" w:rsidRPr="00B96D45">
        <w:rPr>
          <w:rFonts w:asciiTheme="minorHAnsi" w:hAnsiTheme="minorHAnsi" w:cstheme="minorHAnsi"/>
          <w:szCs w:val="24"/>
          <w:lang w:val="sr-Latn-CS"/>
        </w:rPr>
        <w:t>izgradnje.</w:t>
      </w:r>
    </w:p>
    <w:p w:rsidR="00805CC7" w:rsidRPr="00B96D45" w:rsidRDefault="000153F2" w:rsidP="0082224A">
      <w:pPr>
        <w:pStyle w:val="Default"/>
        <w:widowControl w:val="0"/>
        <w:shd w:val="clear" w:color="auto" w:fill="DEEAF6" w:themeFill="accent1" w:themeFillTint="33"/>
        <w:spacing w:after="171"/>
        <w:jc w:val="both"/>
        <w:rPr>
          <w:rFonts w:asciiTheme="minorHAnsi" w:hAnsiTheme="minorHAnsi" w:cstheme="minorHAnsi"/>
          <w:b/>
        </w:rPr>
      </w:pPr>
      <w:r w:rsidRPr="00B96D45">
        <w:rPr>
          <w:rFonts w:asciiTheme="minorHAnsi" w:hAnsiTheme="minorHAnsi" w:cstheme="minorHAnsi"/>
          <w:b/>
        </w:rPr>
        <w:t>MATERIJALIZACIJA</w:t>
      </w:r>
    </w:p>
    <w:p w:rsidR="0000005D" w:rsidRPr="00B96D45" w:rsidRDefault="0000005D"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Materijalizaciju fasade čini najvećim delom staklena zid-zavesa u varijanti strukturalne i polustrukturalne staklene fasade uz kombinaciju u manjem delu alubond panela. Na fasadnom zidu tehičke etaže, prohodnim terasama ili na neprohodnom krovu iznad tehničke etaže planirana je mogućnost postavljanja kompanijskog reklamnog znaka i sl.</w:t>
      </w:r>
    </w:p>
    <w:p w:rsidR="001860EC" w:rsidRPr="00B96D45" w:rsidRDefault="001860E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Arhitektonski izraz je u skladu sa namenom, karakterom i vremenom u kome objekat nastaje i savremenim tendencijama u projektovanju i izgradnji ove vrste objekata.</w:t>
      </w:r>
    </w:p>
    <w:p w:rsidR="0000005D" w:rsidRPr="00B96D45" w:rsidRDefault="001860EC"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Planirana arhitektura </w:t>
      </w:r>
      <w:r w:rsidR="0062674C" w:rsidRPr="00B96D45">
        <w:rPr>
          <w:rFonts w:asciiTheme="minorHAnsi" w:hAnsiTheme="minorHAnsi" w:cstheme="minorHAnsi"/>
          <w:szCs w:val="24"/>
          <w:lang w:val="sr-Latn-CS"/>
        </w:rPr>
        <w:t>se ističe jednostavnom</w:t>
      </w:r>
      <w:r w:rsidR="0000005D" w:rsidRPr="00B96D45">
        <w:rPr>
          <w:rFonts w:asciiTheme="minorHAnsi" w:hAnsiTheme="minorHAnsi" w:cstheme="minorHAnsi"/>
          <w:szCs w:val="24"/>
          <w:lang w:val="sr-Latn-CS"/>
        </w:rPr>
        <w:t xml:space="preserve"> kubičnom </w:t>
      </w:r>
      <w:r w:rsidR="0062674C" w:rsidRPr="00B96D45">
        <w:rPr>
          <w:rFonts w:asciiTheme="minorHAnsi" w:hAnsiTheme="minorHAnsi" w:cstheme="minorHAnsi"/>
          <w:szCs w:val="24"/>
          <w:lang w:val="sr-Latn-CS"/>
        </w:rPr>
        <w:t>formom</w:t>
      </w:r>
      <w:r w:rsidR="0000005D" w:rsidRPr="00B96D45">
        <w:rPr>
          <w:rFonts w:asciiTheme="minorHAnsi" w:hAnsiTheme="minorHAnsi" w:cstheme="minorHAnsi"/>
          <w:szCs w:val="24"/>
          <w:lang w:val="sr-Latn-CS"/>
        </w:rPr>
        <w:t xml:space="preserve"> sa isturenim čeonim delom erkerom</w:t>
      </w:r>
      <w:r w:rsidR="00BE1237" w:rsidRPr="00B96D45">
        <w:rPr>
          <w:rFonts w:asciiTheme="minorHAnsi" w:hAnsiTheme="minorHAnsi" w:cstheme="minorHAnsi"/>
          <w:szCs w:val="24"/>
          <w:lang w:val="sr-Latn-CS"/>
        </w:rPr>
        <w:t>.</w:t>
      </w:r>
      <w:r w:rsidR="0000005D" w:rsidRPr="00B96D45">
        <w:rPr>
          <w:rFonts w:asciiTheme="minorHAnsi" w:hAnsiTheme="minorHAnsi" w:cstheme="minorHAnsi"/>
          <w:szCs w:val="24"/>
          <w:lang w:val="sr-Latn-CS"/>
        </w:rPr>
        <w:t xml:space="preserve"> Fasada se na višim nivoima </w:t>
      </w:r>
      <w:r w:rsidR="00177FFC" w:rsidRPr="00B96D45">
        <w:rPr>
          <w:rFonts w:asciiTheme="minorHAnsi" w:hAnsiTheme="minorHAnsi" w:cstheme="minorHAnsi"/>
          <w:szCs w:val="24"/>
          <w:lang w:val="sr-Latn-CS"/>
        </w:rPr>
        <w:t xml:space="preserve">bočno </w:t>
      </w:r>
      <w:r w:rsidR="0000005D" w:rsidRPr="00B96D45">
        <w:rPr>
          <w:rFonts w:asciiTheme="minorHAnsi" w:hAnsiTheme="minorHAnsi" w:cstheme="minorHAnsi"/>
          <w:szCs w:val="24"/>
          <w:lang w:val="sr-Latn-CS"/>
        </w:rPr>
        <w:t>kaskadno povlači segmetno</w:t>
      </w:r>
      <w:r w:rsidR="00177FFC" w:rsidRPr="00B96D45">
        <w:rPr>
          <w:rFonts w:asciiTheme="minorHAnsi" w:hAnsiTheme="minorHAnsi" w:cstheme="minorHAnsi"/>
          <w:szCs w:val="24"/>
          <w:lang w:val="sr-Latn-CS"/>
        </w:rPr>
        <w:t xml:space="preserve"> ili </w:t>
      </w:r>
      <w:r w:rsidR="0000005D" w:rsidRPr="00B96D45">
        <w:rPr>
          <w:rFonts w:asciiTheme="minorHAnsi" w:hAnsiTheme="minorHAnsi" w:cstheme="minorHAnsi"/>
          <w:szCs w:val="24"/>
          <w:lang w:val="sr-Latn-CS"/>
        </w:rPr>
        <w:t>u delovima.</w:t>
      </w:r>
    </w:p>
    <w:p w:rsidR="00561FDD" w:rsidRPr="00B96D45" w:rsidRDefault="0000005D" w:rsidP="0000005D">
      <w:pPr>
        <w:jc w:val="both"/>
        <w:rPr>
          <w:rFonts w:asciiTheme="minorHAnsi" w:hAnsiTheme="minorHAnsi" w:cstheme="minorHAnsi"/>
          <w:szCs w:val="24"/>
          <w:lang w:val="sr-Latn-CS"/>
        </w:rPr>
      </w:pPr>
      <w:r w:rsidRPr="00B96D45">
        <w:rPr>
          <w:rFonts w:asciiTheme="minorHAnsi" w:hAnsiTheme="minorHAnsi" w:cstheme="minorHAnsi"/>
          <w:szCs w:val="24"/>
          <w:lang w:val="sr-Latn-CS"/>
        </w:rPr>
        <w:t>O</w:t>
      </w:r>
      <w:r w:rsidR="00BE1237" w:rsidRPr="00B96D45">
        <w:rPr>
          <w:rFonts w:asciiTheme="minorHAnsi" w:hAnsiTheme="minorHAnsi" w:cstheme="minorHAnsi"/>
          <w:szCs w:val="24"/>
          <w:lang w:val="sr-Latn-CS"/>
        </w:rPr>
        <w:t>tvori</w:t>
      </w:r>
      <w:r w:rsidR="00177FFC" w:rsidRPr="00B96D45">
        <w:rPr>
          <w:rFonts w:asciiTheme="minorHAnsi" w:hAnsiTheme="minorHAnsi" w:cstheme="minorHAnsi"/>
          <w:szCs w:val="24"/>
          <w:lang w:val="sr-Latn-CS"/>
        </w:rPr>
        <w:t xml:space="preserve"> su planiranim </w:t>
      </w:r>
      <w:r w:rsidR="00BE1237" w:rsidRPr="00B96D45">
        <w:rPr>
          <w:rFonts w:asciiTheme="minorHAnsi" w:hAnsiTheme="minorHAnsi" w:cstheme="minorHAnsi"/>
          <w:szCs w:val="24"/>
          <w:lang w:val="sr-Latn-CS"/>
        </w:rPr>
        <w:t>vertikalnim</w:t>
      </w:r>
      <w:r w:rsidR="00177FFC" w:rsidRPr="00B96D45">
        <w:rPr>
          <w:rFonts w:asciiTheme="minorHAnsi" w:hAnsiTheme="minorHAnsi" w:cstheme="minorHAnsi"/>
          <w:szCs w:val="24"/>
          <w:lang w:val="sr-Latn-CS"/>
        </w:rPr>
        <w:t xml:space="preserve"> i horizontalnim </w:t>
      </w:r>
      <w:r w:rsidR="0062674C" w:rsidRPr="00B96D45">
        <w:rPr>
          <w:rFonts w:asciiTheme="minorHAnsi" w:hAnsiTheme="minorHAnsi" w:cstheme="minorHAnsi"/>
          <w:szCs w:val="24"/>
          <w:lang w:val="sr-Latn-CS"/>
        </w:rPr>
        <w:t>podelama na fasadi</w:t>
      </w:r>
      <w:r w:rsidR="00177FFC" w:rsidRPr="00B96D45">
        <w:rPr>
          <w:rFonts w:asciiTheme="minorHAnsi" w:hAnsiTheme="minorHAnsi" w:cstheme="minorHAnsi"/>
          <w:szCs w:val="24"/>
          <w:lang w:val="sr-Latn-CS"/>
        </w:rPr>
        <w:t xml:space="preserve"> sa ritmicnim parapetnim delovima</w:t>
      </w:r>
      <w:r w:rsidR="00BE1237" w:rsidRPr="00B96D45">
        <w:rPr>
          <w:rFonts w:asciiTheme="minorHAnsi" w:hAnsiTheme="minorHAnsi" w:cstheme="minorHAnsi"/>
          <w:szCs w:val="24"/>
          <w:lang w:val="sr-Latn-CS"/>
        </w:rPr>
        <w:t>.</w:t>
      </w:r>
      <w:r w:rsidR="00177FFC" w:rsidRPr="00B96D45">
        <w:rPr>
          <w:rFonts w:asciiTheme="minorHAnsi" w:hAnsiTheme="minorHAnsi" w:cstheme="minorHAnsi"/>
          <w:szCs w:val="24"/>
          <w:lang w:val="sr-Latn-CS"/>
        </w:rPr>
        <w:t xml:space="preserve"> Izbor fasade je takav da se uklapa u postojeći koncept kompleksa. </w:t>
      </w:r>
      <w:r w:rsidR="0088463E" w:rsidRPr="00B96D45">
        <w:rPr>
          <w:rFonts w:asciiTheme="minorHAnsi" w:hAnsiTheme="minorHAnsi" w:cstheme="minorHAnsi"/>
          <w:szCs w:val="24"/>
          <w:lang w:val="sr-Latn-CS"/>
        </w:rPr>
        <w:t>Materijali su odabrani tako da zadovolje sve uslove protivpožarnosti i visokog stepena energetske efikasnosti.</w:t>
      </w:r>
      <w:r w:rsidR="00177FFC" w:rsidRPr="00B96D45">
        <w:rPr>
          <w:rFonts w:asciiTheme="minorHAnsi" w:hAnsiTheme="minorHAnsi" w:cstheme="minorHAnsi"/>
          <w:szCs w:val="24"/>
          <w:lang w:val="sr-Latn-CS"/>
        </w:rPr>
        <w:t xml:space="preserve"> </w:t>
      </w:r>
    </w:p>
    <w:p w:rsidR="00805CC7" w:rsidRDefault="00177FFC" w:rsidP="006B6090">
      <w:pPr>
        <w:jc w:val="both"/>
        <w:rPr>
          <w:rFonts w:asciiTheme="minorHAnsi" w:hAnsiTheme="minorHAnsi" w:cstheme="minorHAnsi"/>
          <w:szCs w:val="24"/>
          <w:lang w:val="sr-Latn-CS"/>
        </w:rPr>
      </w:pPr>
      <w:r w:rsidRPr="00B96D45">
        <w:rPr>
          <w:rFonts w:asciiTheme="minorHAnsi" w:hAnsiTheme="minorHAnsi" w:cstheme="minorHAnsi"/>
          <w:szCs w:val="24"/>
          <w:lang w:val="sr-Latn-CS"/>
        </w:rPr>
        <w:t>Delovi f</w:t>
      </w:r>
      <w:r w:rsidR="00561FDD" w:rsidRPr="00B96D45">
        <w:rPr>
          <w:rFonts w:asciiTheme="minorHAnsi" w:hAnsiTheme="minorHAnsi" w:cstheme="minorHAnsi"/>
          <w:szCs w:val="24"/>
          <w:lang w:val="sr-Latn-CS"/>
        </w:rPr>
        <w:t>asadn</w:t>
      </w:r>
      <w:r w:rsidRPr="00B96D45">
        <w:rPr>
          <w:rFonts w:asciiTheme="minorHAnsi" w:hAnsiTheme="minorHAnsi" w:cstheme="minorHAnsi"/>
          <w:szCs w:val="24"/>
          <w:lang w:val="sr-Latn-CS"/>
        </w:rPr>
        <w:t xml:space="preserve">nih </w:t>
      </w:r>
      <w:r w:rsidR="00570E7A" w:rsidRPr="00B96D45">
        <w:rPr>
          <w:rFonts w:asciiTheme="minorHAnsi" w:hAnsiTheme="minorHAnsi" w:cstheme="minorHAnsi"/>
          <w:szCs w:val="24"/>
          <w:lang w:val="sr-Latn-CS"/>
        </w:rPr>
        <w:t xml:space="preserve">obloga </w:t>
      </w:r>
      <w:r w:rsidRPr="00B96D45">
        <w:rPr>
          <w:rFonts w:asciiTheme="minorHAnsi" w:hAnsiTheme="minorHAnsi" w:cstheme="minorHAnsi"/>
          <w:szCs w:val="24"/>
          <w:lang w:val="sr-Latn-CS"/>
        </w:rPr>
        <w:t xml:space="preserve">su </w:t>
      </w:r>
      <w:r w:rsidR="00570E7A" w:rsidRPr="00B96D45">
        <w:rPr>
          <w:rFonts w:asciiTheme="minorHAnsi" w:hAnsiTheme="minorHAnsi" w:cstheme="minorHAnsi"/>
          <w:szCs w:val="24"/>
          <w:lang w:val="sr-Latn-CS"/>
        </w:rPr>
        <w:t>od alubond panela na potkonstrukciji</w:t>
      </w:r>
      <w:r w:rsidRPr="00B96D45">
        <w:rPr>
          <w:rFonts w:asciiTheme="minorHAnsi" w:hAnsiTheme="minorHAnsi" w:cstheme="minorHAnsi"/>
          <w:szCs w:val="24"/>
          <w:lang w:val="sr-Latn-CS"/>
        </w:rPr>
        <w:t xml:space="preserve"> u boji po izboru investitora</w:t>
      </w:r>
      <w:r w:rsidR="007F0F56" w:rsidRPr="00B96D45">
        <w:rPr>
          <w:rFonts w:asciiTheme="minorHAnsi" w:hAnsiTheme="minorHAnsi" w:cstheme="minorHAnsi"/>
          <w:szCs w:val="24"/>
          <w:lang w:val="sr-Latn-CS"/>
        </w:rPr>
        <w:t xml:space="preserve">, Izabrani materijali podržavaju koncept koji izražava svremeni </w:t>
      </w:r>
      <w:r w:rsidR="00561FDD" w:rsidRPr="00B96D45">
        <w:rPr>
          <w:rFonts w:asciiTheme="minorHAnsi" w:hAnsiTheme="minorHAnsi" w:cstheme="minorHAnsi"/>
          <w:szCs w:val="24"/>
          <w:lang w:val="sr-Latn-CS"/>
        </w:rPr>
        <w:t>arhitektonsk</w:t>
      </w:r>
      <w:r w:rsidR="007F0F56" w:rsidRPr="00B96D45">
        <w:rPr>
          <w:rFonts w:asciiTheme="minorHAnsi" w:hAnsiTheme="minorHAnsi" w:cstheme="minorHAnsi"/>
          <w:szCs w:val="24"/>
          <w:lang w:val="sr-Latn-CS"/>
        </w:rPr>
        <w:t>i stil.</w:t>
      </w:r>
    </w:p>
    <w:p w:rsidR="0034218C" w:rsidRPr="00B96D45" w:rsidRDefault="0034218C" w:rsidP="006B6090">
      <w:pPr>
        <w:jc w:val="both"/>
        <w:rPr>
          <w:rFonts w:asciiTheme="minorHAnsi" w:hAnsiTheme="minorHAnsi" w:cstheme="minorHAnsi"/>
          <w:szCs w:val="24"/>
          <w:lang w:val="sr-Latn-CS"/>
        </w:rPr>
      </w:pPr>
    </w:p>
    <w:p w:rsidR="002B002D" w:rsidRPr="002B002D" w:rsidRDefault="002B002D" w:rsidP="002B002D">
      <w:pPr>
        <w:shd w:val="clear" w:color="auto" w:fill="DEEAF6" w:themeFill="accent1" w:themeFillTint="33"/>
        <w:jc w:val="both"/>
        <w:rPr>
          <w:rFonts w:asciiTheme="minorHAnsi" w:hAnsiTheme="minorHAnsi" w:cstheme="minorHAnsi"/>
          <w:b/>
          <w:szCs w:val="24"/>
        </w:rPr>
      </w:pPr>
      <w:r>
        <w:rPr>
          <w:rFonts w:asciiTheme="minorHAnsi" w:hAnsiTheme="minorHAnsi" w:cstheme="minorHAnsi"/>
          <w:b/>
          <w:szCs w:val="24"/>
        </w:rPr>
        <w:lastRenderedPageBreak/>
        <w:t>SAOBRAĆAJNO REŠENJE</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Predmetna katastarska parcela 6805/3 se nalazi između tri javne saobraćajne površine, i to: ulice Omladinskih brigada, ulica Đorđa Stanojevića i ulice tadije Sondermajera. Direktni pristupi planiranim građevinskim parcelama GP1 i GP2 su planirani iz ulica nižeg reda, i to:</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 sa severne strane, pristup novoplaniranoj GP1, preko ulice tadije Sondermajera koja se vezuje na Ulicu Omladinskih brigada po principu uliv-izliv; i</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 sa južne strane, pristup novoplaniranoj GP2, preko Ulice Đorđa Stanojevića koja sa Ulicom Omladinskih brigada formira raskrsnicu sa punim programom veza.</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Kolski pristupi građevinskim parcelama projektovani su u nivou kolovoza (na delu lepeza kolskog pristupa koje seku trotoar sa upuštenim ivičnjacima u širini trotoara), kako bi kretanje pešaka ostalo u kontinuitetu.</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Kolski i pešački pristupi novoplaniranim građevinskim parcelama nivelaciono su usklađeni sa postojećom nivelacijom javne saobraćajne površine sa koje im se pristupa, a u skladu sa važećim planskim dokumentom.</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Prilikom projektovanja sistema za kontrolu pristupa parceli, obezbediti predprostor na pripadajućoj parceli, tako da vozilo koje čeka pristup ne ometa protok saobraćaja na okolnoj uličnoj mreži. Interni put u delu u kome se vrši kontrola pristupa ulaza/izlaza projektovati sa maksimalnim podužnim nagibom do 2%.</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Sve površine u obuhvatu Urbanističkog projekta, namenjene kretanju vozila moraju zadovoljavati uslove prohodnosti (širine saobraćajnih traka, radijuse krivina, podužne nagibe, slobodne visine i sl.) za usvojeno merodavno vozilo (putničko, dostavno/teretno ili vatrogasno vozilo), u zavisnosti od planirane šeme kretanja vozila na parceli.</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Za kretanje putničkih vozila saobraćajne trake planirati sa minimalnom širinom od 2,75 m, dok je kretanje teretnih/vatrogasnih vozila potrebno projektovati saobraćajne trake sa min. širinom od 3,5 m. U krivinama projektovati odgovarajuća proširenja saobraćajnih traka.</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Kolske rampe projektovati iza trotoara, odnosno iza regulacione linije, sa određenim dozvoljenim nagibom rampe: za putnička vozila maksimalno 12% za otvorene, 15% za zatvorene/otvorene grejane rampe; za teretna vozila maksimalno 9%, a za vatrogasna vozila maksimalno 6% (12% ukoliko se kolovoz ne ledi).</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Prostor na parceli namenjen kretanju vozila duž parcele i manevrisanju vozila prilikom ulaza/izlaza na parking mesta, mora biti izgrađen od podloge prilagođene kretanju vozila i dimenzionisan prema očekivanom saobraćajnom opterećenju (asfalt/beton).</w:t>
      </w:r>
    </w:p>
    <w:p w:rsidR="002B002D" w:rsidRDefault="002B002D" w:rsidP="002B002D">
      <w:pPr>
        <w:jc w:val="both"/>
        <w:rPr>
          <w:rFonts w:asciiTheme="minorHAnsi" w:hAnsiTheme="minorHAnsi" w:cstheme="minorHAnsi"/>
          <w:szCs w:val="24"/>
          <w:lang w:val="sr-Latn-CS"/>
        </w:rPr>
      </w:pPr>
    </w:p>
    <w:p w:rsidR="002B002D" w:rsidRPr="002B002D" w:rsidRDefault="002B002D" w:rsidP="002B002D">
      <w:pPr>
        <w:jc w:val="both"/>
        <w:rPr>
          <w:rFonts w:asciiTheme="minorHAnsi" w:hAnsiTheme="minorHAnsi" w:cstheme="minorHAnsi"/>
          <w:szCs w:val="24"/>
          <w:lang w:val="sr-Latn-CS"/>
        </w:rPr>
      </w:pP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lastRenderedPageBreak/>
        <w:t>Rešenje parkiranja</w:t>
      </w:r>
      <w:r>
        <w:rPr>
          <w:rFonts w:asciiTheme="minorHAnsi" w:hAnsiTheme="minorHAnsi" w:cstheme="minorHAnsi"/>
          <w:szCs w:val="24"/>
          <w:lang w:val="sr-Latn-CS"/>
        </w:rPr>
        <w:t>:</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Broj mesta za parkiranje određuje se prema sledećim normativima:</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w:t>
      </w:r>
      <w:r w:rsidRPr="002B002D">
        <w:rPr>
          <w:rFonts w:asciiTheme="minorHAnsi" w:hAnsiTheme="minorHAnsi" w:cstheme="minorHAnsi"/>
          <w:szCs w:val="24"/>
          <w:lang w:val="sr-Latn-CS"/>
        </w:rPr>
        <w:tab/>
        <w:t>trgovina: 1PM/50 m2 prodajnog prostora;</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w:t>
      </w:r>
      <w:r w:rsidRPr="002B002D">
        <w:rPr>
          <w:rFonts w:asciiTheme="minorHAnsi" w:hAnsiTheme="minorHAnsi" w:cstheme="minorHAnsi"/>
          <w:szCs w:val="24"/>
          <w:lang w:val="sr-Latn-CS"/>
        </w:rPr>
        <w:tab/>
        <w:t>poslovanje: 1PM/60 m2 NGP odnosno 1PM/80 m2 BRGP;</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w:t>
      </w:r>
      <w:r w:rsidRPr="002B002D">
        <w:rPr>
          <w:rFonts w:asciiTheme="minorHAnsi" w:hAnsiTheme="minorHAnsi" w:cstheme="minorHAnsi"/>
          <w:szCs w:val="24"/>
          <w:lang w:val="sr-Latn-CS"/>
        </w:rPr>
        <w:tab/>
        <w:t>magacin: 1PM/100 m2 BRGP.</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Sva mesta za smeštaj vozila i prostor za manevrisanje prilikom ulaska/izlaska na mesta za smeštaj vozila (parking/garažna mesta) obezbediti na pripadajućoj parceli, izvan površine javnog puta.</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Sva mesta za smeštaj vozila i prostor za manevrisanje prilikom ulaska/izlaska na mesta za smeštaj vozila, u zavisnosti od ugla parkiranja (30°, 45°, 60° i 90°) i u zavisnosti od bočnih prepreka (stubovi, zidovi, stabla i sl.), dimenzionisati prema važećim standardima.</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Za upravna parking mesta, prostor za manevrisanje projektovati sa minimalnom širinom od 5,4 m, a parking mesta:</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w:t>
      </w:r>
      <w:r w:rsidRPr="002B002D">
        <w:rPr>
          <w:rFonts w:asciiTheme="minorHAnsi" w:hAnsiTheme="minorHAnsi" w:cstheme="minorHAnsi"/>
          <w:szCs w:val="24"/>
          <w:lang w:val="sr-Latn-CS"/>
        </w:rPr>
        <w:tab/>
        <w:t xml:space="preserve">bez bočnih prepreka: dimenzija ne manjih od 2,3m </w:t>
      </w:r>
      <w:r w:rsidR="00CE0779">
        <w:rPr>
          <w:rFonts w:asciiTheme="minorHAnsi" w:hAnsiTheme="minorHAnsi" w:cstheme="minorHAnsi"/>
          <w:szCs w:val="24"/>
          <w:lang w:val="sr-Latn-CS"/>
        </w:rPr>
        <w:t>x</w:t>
      </w:r>
      <w:r w:rsidRPr="002B002D">
        <w:rPr>
          <w:rFonts w:asciiTheme="minorHAnsi" w:hAnsiTheme="minorHAnsi" w:cstheme="minorHAnsi"/>
          <w:szCs w:val="24"/>
          <w:lang w:val="sr-Latn-CS"/>
        </w:rPr>
        <w:t xml:space="preserve"> 4,8m;</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w:t>
      </w:r>
      <w:r w:rsidRPr="002B002D">
        <w:rPr>
          <w:rFonts w:asciiTheme="minorHAnsi" w:hAnsiTheme="minorHAnsi" w:cstheme="minorHAnsi"/>
          <w:szCs w:val="24"/>
          <w:lang w:val="sr-Latn-CS"/>
        </w:rPr>
        <w:tab/>
        <w:t xml:space="preserve">sa jednostranom preprekom: dimenzija ne manjih od 2,4m </w:t>
      </w:r>
      <w:r w:rsidR="00CE0779">
        <w:rPr>
          <w:rFonts w:asciiTheme="minorHAnsi" w:hAnsiTheme="minorHAnsi" w:cstheme="minorHAnsi"/>
          <w:szCs w:val="24"/>
          <w:lang w:val="sr-Latn-CS"/>
        </w:rPr>
        <w:t>x</w:t>
      </w:r>
      <w:r w:rsidRPr="002B002D">
        <w:rPr>
          <w:rFonts w:asciiTheme="minorHAnsi" w:hAnsiTheme="minorHAnsi" w:cstheme="minorHAnsi"/>
          <w:szCs w:val="24"/>
          <w:lang w:val="sr-Latn-CS"/>
        </w:rPr>
        <w:t xml:space="preserve"> 4,8m;</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w:t>
      </w:r>
      <w:r w:rsidRPr="002B002D">
        <w:rPr>
          <w:rFonts w:asciiTheme="minorHAnsi" w:hAnsiTheme="minorHAnsi" w:cstheme="minorHAnsi"/>
          <w:szCs w:val="24"/>
          <w:lang w:val="sr-Latn-CS"/>
        </w:rPr>
        <w:tab/>
        <w:t xml:space="preserve">sa dvostranom preprekom: dimenzija ne manjih od 2,5m </w:t>
      </w:r>
      <w:r w:rsidR="00CE0779">
        <w:rPr>
          <w:rFonts w:asciiTheme="minorHAnsi" w:hAnsiTheme="minorHAnsi" w:cstheme="minorHAnsi"/>
          <w:szCs w:val="24"/>
          <w:lang w:val="sr-Latn-CS"/>
        </w:rPr>
        <w:t>x</w:t>
      </w:r>
      <w:r w:rsidRPr="002B002D">
        <w:rPr>
          <w:rFonts w:asciiTheme="minorHAnsi" w:hAnsiTheme="minorHAnsi" w:cstheme="minorHAnsi"/>
          <w:szCs w:val="24"/>
          <w:lang w:val="sr-Latn-CS"/>
        </w:rPr>
        <w:t xml:space="preserve"> 4,8m;</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w:t>
      </w:r>
      <w:r w:rsidRPr="002B002D">
        <w:rPr>
          <w:rFonts w:asciiTheme="minorHAnsi" w:hAnsiTheme="minorHAnsi" w:cstheme="minorHAnsi"/>
          <w:szCs w:val="24"/>
          <w:lang w:val="sr-Latn-CS"/>
        </w:rPr>
        <w:tab/>
        <w:t xml:space="preserve">garažni boks: dimenzija ne manjih od 2,7m </w:t>
      </w:r>
      <w:r w:rsidR="00CE0779">
        <w:rPr>
          <w:rFonts w:asciiTheme="minorHAnsi" w:hAnsiTheme="minorHAnsi" w:cstheme="minorHAnsi"/>
          <w:szCs w:val="24"/>
          <w:lang w:val="sr-Latn-CS"/>
        </w:rPr>
        <w:t>x</w:t>
      </w:r>
      <w:r w:rsidRPr="002B002D">
        <w:rPr>
          <w:rFonts w:asciiTheme="minorHAnsi" w:hAnsiTheme="minorHAnsi" w:cstheme="minorHAnsi"/>
          <w:szCs w:val="24"/>
          <w:lang w:val="sr-Latn-CS"/>
        </w:rPr>
        <w:t xml:space="preserve"> 5,5m.</w:t>
      </w:r>
    </w:p>
    <w:p w:rsidR="002B002D" w:rsidRPr="002B002D" w:rsidRDefault="002B002D" w:rsidP="002B002D">
      <w:pPr>
        <w:spacing w:after="0"/>
        <w:jc w:val="both"/>
        <w:rPr>
          <w:rFonts w:asciiTheme="minorHAnsi" w:hAnsiTheme="minorHAnsi" w:cstheme="minorHAnsi"/>
          <w:szCs w:val="24"/>
          <w:lang w:val="sr-Latn-CS"/>
        </w:rPr>
      </w:pPr>
      <w:r w:rsidRPr="002B002D">
        <w:rPr>
          <w:rFonts w:asciiTheme="minorHAnsi" w:hAnsiTheme="minorHAnsi" w:cstheme="minorHAnsi"/>
          <w:szCs w:val="24"/>
          <w:lang w:val="sr-Latn-CS"/>
        </w:rPr>
        <w:t xml:space="preserve">Za parkinge gde se očekuje velika izmenljivost vozila preporuka je da se upravna parking mesta projektuju sa dimenzijama 2,5m </w:t>
      </w:r>
      <w:r w:rsidR="00CE0779">
        <w:rPr>
          <w:rFonts w:asciiTheme="minorHAnsi" w:hAnsiTheme="minorHAnsi" w:cstheme="minorHAnsi"/>
          <w:szCs w:val="24"/>
          <w:lang w:val="sr-Latn-CS"/>
        </w:rPr>
        <w:t>x</w:t>
      </w:r>
      <w:r w:rsidRPr="002B002D">
        <w:rPr>
          <w:rFonts w:asciiTheme="minorHAnsi" w:hAnsiTheme="minorHAnsi" w:cstheme="minorHAnsi"/>
          <w:szCs w:val="24"/>
          <w:lang w:val="sr-Latn-CS"/>
        </w:rPr>
        <w:t xml:space="preserve"> 5m i širinom manevarskog prostora od 6 m.</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Ukoliko se u garažama planira rešavanje parkiranja uz pomoć mehanizama za parkiranje, potrebno je da se radi o nezavisnom sistemu parkiranja tako da svako vozilo može u svakom trenutku da uđe/izađe sa garažnog mesta. Dimenzije mehanizovanih sistema planirati prema standardu proizvođača.</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 xml:space="preserve">Od ukupnog broja parking mesta obezbediti minimalno 5% parking mesta za invalide propisanih dimenzija (za upravna parking mesta - 3,7 m </w:t>
      </w:r>
      <w:r>
        <w:rPr>
          <w:rFonts w:asciiTheme="minorHAnsi" w:hAnsiTheme="minorHAnsi" w:cstheme="minorHAnsi"/>
          <w:szCs w:val="24"/>
          <w:lang w:val="sr-Latn-CS"/>
        </w:rPr>
        <w:t>x</w:t>
      </w:r>
      <w:r w:rsidRPr="002B002D">
        <w:rPr>
          <w:rFonts w:asciiTheme="minorHAnsi" w:hAnsiTheme="minorHAnsi" w:cstheme="minorHAnsi"/>
          <w:szCs w:val="24"/>
          <w:lang w:val="sr-Latn-CS"/>
        </w:rPr>
        <w:t xml:space="preserve"> 4,8 m, odnosno 5,9 m </w:t>
      </w:r>
      <w:r>
        <w:rPr>
          <w:rFonts w:asciiTheme="minorHAnsi" w:hAnsiTheme="minorHAnsi" w:cstheme="minorHAnsi"/>
          <w:szCs w:val="24"/>
          <w:lang w:val="sr-Latn-CS"/>
        </w:rPr>
        <w:t>x</w:t>
      </w:r>
      <w:r w:rsidRPr="002B002D">
        <w:rPr>
          <w:rFonts w:asciiTheme="minorHAnsi" w:hAnsiTheme="minorHAnsi" w:cstheme="minorHAnsi"/>
          <w:szCs w:val="24"/>
          <w:lang w:val="sr-Latn-CS"/>
        </w:rPr>
        <w:t xml:space="preserve"> 5,0 m za dva spojena parking mesta). </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Parking mesta (projektovana pod uglom od 90°) i prostor za manevrisanje vozila projektovati sa maksimalnim nagibom do 5%, osim u zoni parking mesta za osobe sa invaliditetom koja se moraju projektovati u horizontalnom položaju, nikad na uzdužnom nagibu. U zoni parking mesta za osobe sa invaliditetom dozvoljenje samo odlivni poprečni nagib od maksimalno 2%. nagib prostora za manevrisanje ispred mehanizama za parkiranje uskladiti sa standardom proizvođača za odabrani sistem.</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Garaže projektovati sa svetlom visinom u skladu sa izabranim merodavnim vozilom. Garaže za smeštaj putničkih vozila, projektovati sa svetlom visinom većom ili jednakom 2,2 m.</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Ukoliko se planira fazna izgradnja, za svaku fazu je neophodno ostvariti potreban broj parking mesta, kao i saobraćajnice tako da čine funkcionalnu celinu.</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lastRenderedPageBreak/>
        <w:t>Kolski pristup planiranoj građevinskoj parceli GP1 i Objektu 01 planiran je iz ulice Tadeja Sondermajera. Ovim pristupom omogućava se prilaz otvorenom parkingu na parceli od 47PM od kojih su 3 parking mesta rezervisana za lica sa posebnim potrebama i rampi koja vodi ka podzemnoj garaži na dva nivoa. Na nivou -1 predviđeno je ukupno 132PM, od kojih je 8 parking mesta rezervisano za lica sa posebnim potrebama. U okviru ovog nivoa planirani su prostori za tehničke, mašinske, elektro i pomoćne prostorije. Na nivou -2 predviđeno je ukupno 136</w:t>
      </w:r>
      <w:r w:rsidR="00CE0779">
        <w:rPr>
          <w:rFonts w:asciiTheme="minorHAnsi" w:hAnsiTheme="minorHAnsi" w:cstheme="minorHAnsi"/>
          <w:szCs w:val="24"/>
          <w:lang w:val="sr-Latn-CS"/>
        </w:rPr>
        <w:t xml:space="preserve"> </w:t>
      </w:r>
      <w:r w:rsidRPr="002B002D">
        <w:rPr>
          <w:rFonts w:asciiTheme="minorHAnsi" w:hAnsiTheme="minorHAnsi" w:cstheme="minorHAnsi"/>
          <w:szCs w:val="24"/>
          <w:lang w:val="sr-Latn-CS"/>
        </w:rPr>
        <w:t>PM, od kojih je 8 parking mesta rezervisano za lica sa posebnim potrebama. U okviru ovog nivoa planirani su prostori za tehničke, mašinske, elektro i pomoćne prostorije. BRGP podzemnih etaža iznosi oko 10</w:t>
      </w:r>
      <w:r w:rsidR="00CE0779">
        <w:rPr>
          <w:rFonts w:asciiTheme="minorHAnsi" w:hAnsiTheme="minorHAnsi" w:cstheme="minorHAnsi"/>
          <w:szCs w:val="24"/>
          <w:lang w:val="sr-Latn-CS"/>
        </w:rPr>
        <w:t>.</w:t>
      </w:r>
      <w:r w:rsidRPr="002B002D">
        <w:rPr>
          <w:rFonts w:asciiTheme="minorHAnsi" w:hAnsiTheme="minorHAnsi" w:cstheme="minorHAnsi"/>
          <w:szCs w:val="24"/>
          <w:lang w:val="sr-Latn-CS"/>
        </w:rPr>
        <w:t>100,20 m2. Za potrebe evakuacionih izlaza predviđena su dodatna 4 stepenišna jezgra koja pokrivaju distance evakuacije prema protivpožarnim propisima. U okviru saobraćajnih komunikacija na nivou partera planiran je požarni put sa dva platoa za interventna vozila sa pristupom iz ulice Tadije Sondermajera. Na ovom nivou su planirani objekti u funkciji infrastrukture (kotlarnici i prostorima za odlaganje smeća u skladu sa uslovima nadležnih komunalnih kuća i zakonskom regulativom.</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 xml:space="preserve">Kolski pristup planiranoj građevinskoj parceli GP2 i objektima 02 i 03 omogućen je iz ulice Đorđa Stanojevića. Formiranjem kolskog pristupa sa kontrolisanim pristupom omogućava se prilaz otvorenom parkingu od 125PM od kojih su 6 parking mesta rezervisana za lica sa posebnim potrebama i rampama koje vode ka podzemnoj zajedničkoj  garaži na dva nivoa. Na nivou -1 predviđeno je ukupno 244PM od kojih je 13 parking mesta rezervisano za lica sa posebnim potrebama, u okviru ovog nivoa planirani su prostori za tehničke, mašinske, elektro i pomoćne prostorije. Na nivou -2 predviđeno je ukupno 248PM od kojih je 13 parking mesta rezervisano za lica sa posebnim potrebama, u okviru ovog nivoa planirani su prostori za tehničke, mašinske, elektro i pomoćne prostorije. Za potrebe evakuacionih izlaza predviđena su dodatna 2 stepenišna jezgra koja pokrivaju distance evakuacije prema protivpožarnim propisima. </w:t>
      </w:r>
    </w:p>
    <w:p w:rsidR="002B002D"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t>U okviru saobraćajnih komunikacija na nivou partera planiran je požarni put sa četiri platoa za interventna vozila. Na ovom nivou su planirani objekti u funkciji infrastrukture (kotlarnica, prostori za odlaganje smeća) u skladu sa uslovima nadležnih komunalnih kuća i zakonskom regulativom.</w:t>
      </w:r>
    </w:p>
    <w:p w:rsidR="009752BF" w:rsidRPr="002B002D" w:rsidRDefault="002B002D" w:rsidP="002B002D">
      <w:pPr>
        <w:jc w:val="both"/>
        <w:rPr>
          <w:rFonts w:asciiTheme="minorHAnsi" w:hAnsiTheme="minorHAnsi" w:cstheme="minorHAnsi"/>
          <w:szCs w:val="24"/>
          <w:lang w:val="sr-Latn-CS"/>
        </w:rPr>
      </w:pPr>
      <w:r>
        <w:rPr>
          <w:rFonts w:asciiTheme="minorHAnsi" w:hAnsiTheme="minorHAnsi" w:cstheme="minorHAnsi"/>
          <w:szCs w:val="24"/>
          <w:lang w:val="sr-Latn-CS"/>
        </w:rPr>
        <w:t>Idejnim</w:t>
      </w:r>
      <w:r w:rsidRPr="002B002D">
        <w:rPr>
          <w:rFonts w:asciiTheme="minorHAnsi" w:hAnsiTheme="minorHAnsi" w:cstheme="minorHAnsi"/>
          <w:szCs w:val="24"/>
          <w:lang w:val="sr-Latn-CS"/>
        </w:rPr>
        <w:t xml:space="preserve"> </w:t>
      </w:r>
      <w:r>
        <w:rPr>
          <w:rFonts w:asciiTheme="minorHAnsi" w:hAnsiTheme="minorHAnsi" w:cstheme="minorHAnsi"/>
          <w:szCs w:val="24"/>
          <w:lang w:val="sr-Latn-CS"/>
        </w:rPr>
        <w:t xml:space="preserve">rešenjem koje je sastavni deo urbanističkog projekta </w:t>
      </w:r>
      <w:r w:rsidRPr="002B002D">
        <w:rPr>
          <w:rFonts w:asciiTheme="minorHAnsi" w:hAnsiTheme="minorHAnsi" w:cstheme="minorHAnsi"/>
          <w:szCs w:val="24"/>
          <w:lang w:val="sr-Latn-CS"/>
        </w:rPr>
        <w:t xml:space="preserve"> je ostvaren sledeći broj parking mesta:</w:t>
      </w:r>
    </w:p>
    <w:p w:rsidR="009752BF" w:rsidRPr="002B002D" w:rsidRDefault="002B002D" w:rsidP="002B002D">
      <w:pPr>
        <w:jc w:val="both"/>
        <w:rPr>
          <w:rFonts w:asciiTheme="minorHAnsi" w:hAnsiTheme="minorHAnsi" w:cstheme="minorHAnsi"/>
          <w:szCs w:val="24"/>
          <w:lang w:val="sr-Latn-CS"/>
        </w:rPr>
      </w:pPr>
      <w:r w:rsidRPr="002B002D">
        <w:rPr>
          <w:rFonts w:asciiTheme="minorHAnsi" w:hAnsiTheme="minorHAnsi" w:cstheme="minorHAnsi"/>
          <w:szCs w:val="24"/>
          <w:lang w:val="sr-Latn-CS"/>
        </w:rPr>
        <w:drawing>
          <wp:inline distT="0" distB="0" distL="0" distR="0">
            <wp:extent cx="5295900" cy="1619250"/>
            <wp:effectExtent l="19050" t="0" r="0" b="0"/>
            <wp:docPr id="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srcRect/>
                    <a:stretch>
                      <a:fillRect/>
                    </a:stretch>
                  </pic:blipFill>
                  <pic:spPr bwMode="auto">
                    <a:xfrm>
                      <a:off x="0" y="0"/>
                      <a:ext cx="5295900" cy="1619250"/>
                    </a:xfrm>
                    <a:prstGeom prst="rect">
                      <a:avLst/>
                    </a:prstGeom>
                    <a:noFill/>
                    <a:ln w="9525">
                      <a:noFill/>
                      <a:miter lim="800000"/>
                      <a:headEnd/>
                      <a:tailEnd/>
                    </a:ln>
                  </pic:spPr>
                </pic:pic>
              </a:graphicData>
            </a:graphic>
          </wp:inline>
        </w:drawing>
      </w:r>
    </w:p>
    <w:p w:rsidR="00CE0779" w:rsidRPr="00CE0779" w:rsidRDefault="006B6090" w:rsidP="00CE0779">
      <w:pPr>
        <w:pStyle w:val="Default"/>
        <w:widowControl w:val="0"/>
        <w:shd w:val="clear" w:color="auto" w:fill="DEEAF6" w:themeFill="accent1" w:themeFillTint="33"/>
        <w:spacing w:after="171"/>
        <w:jc w:val="both"/>
        <w:rPr>
          <w:rFonts w:asciiTheme="minorHAnsi" w:hAnsiTheme="minorHAnsi" w:cstheme="minorHAnsi"/>
          <w:b/>
        </w:rPr>
      </w:pPr>
      <w:r w:rsidRPr="00B96D45">
        <w:rPr>
          <w:rFonts w:asciiTheme="minorHAnsi" w:hAnsiTheme="minorHAnsi" w:cstheme="minorHAnsi"/>
          <w:b/>
        </w:rPr>
        <w:lastRenderedPageBreak/>
        <w:t>INFRASTRUKTURNI SISTEMI</w:t>
      </w:r>
    </w:p>
    <w:p w:rsidR="006B6090" w:rsidRPr="00B96D45" w:rsidRDefault="006B6090"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Objekti su opremljeni svim potrebnim infrastrukturnim sistemima hidrotehničkih instalacija vodovoda i kanalizacije, elektroenergetskim instalacijama, signalnim i telekomunikacionim instalacijama i mašinskim instalacijama za potrebe zagrevanja unutrašnjeg prostora, njegovog ventiliranja odnosno sistema klimatizacije.</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ELEKTROINSTALACIJE</w:t>
      </w:r>
    </w:p>
    <w:p w:rsidR="00D8300F" w:rsidRPr="00B96D45" w:rsidRDefault="00D8300F"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Objekt</w:t>
      </w:r>
      <w:r w:rsidR="008134CA" w:rsidRPr="00B96D45">
        <w:rPr>
          <w:rFonts w:asciiTheme="minorHAnsi" w:hAnsiTheme="minorHAnsi" w:cstheme="minorHAnsi"/>
          <w:szCs w:val="24"/>
          <w:lang w:val="sr-Latn-CS"/>
        </w:rPr>
        <w:t>i</w:t>
      </w:r>
      <w:r w:rsidRPr="00B96D45">
        <w:rPr>
          <w:rFonts w:asciiTheme="minorHAnsi" w:hAnsiTheme="minorHAnsi" w:cstheme="minorHAnsi"/>
          <w:szCs w:val="24"/>
          <w:lang w:val="sr-Latn-CS"/>
        </w:rPr>
        <w:t xml:space="preserve"> </w:t>
      </w:r>
      <w:r w:rsidR="008134CA" w:rsidRPr="00B96D45">
        <w:rPr>
          <w:rFonts w:asciiTheme="minorHAnsi" w:hAnsiTheme="minorHAnsi" w:cstheme="minorHAnsi"/>
          <w:szCs w:val="24"/>
          <w:lang w:val="sr-Latn-CS"/>
        </w:rPr>
        <w:t xml:space="preserve">su </w:t>
      </w:r>
      <w:r w:rsidRPr="00B96D45">
        <w:rPr>
          <w:rFonts w:asciiTheme="minorHAnsi" w:hAnsiTheme="minorHAnsi" w:cstheme="minorHAnsi"/>
          <w:szCs w:val="24"/>
          <w:lang w:val="sr-Latn-CS"/>
        </w:rPr>
        <w:t>priključ</w:t>
      </w:r>
      <w:r w:rsidR="008134CA" w:rsidRPr="00B96D45">
        <w:rPr>
          <w:rFonts w:asciiTheme="minorHAnsi" w:hAnsiTheme="minorHAnsi" w:cstheme="minorHAnsi"/>
          <w:szCs w:val="24"/>
          <w:lang w:val="sr-Latn-CS"/>
        </w:rPr>
        <w:t xml:space="preserve">eni </w:t>
      </w:r>
      <w:r w:rsidRPr="00B96D45">
        <w:rPr>
          <w:rFonts w:asciiTheme="minorHAnsi" w:hAnsiTheme="minorHAnsi" w:cstheme="minorHAnsi"/>
          <w:szCs w:val="24"/>
          <w:lang w:val="sr-Latn-CS"/>
        </w:rPr>
        <w:t xml:space="preserve">na elektroenergetske instalacije koje napajaju neophodnu infrastrukturu objekta. </w:t>
      </w:r>
      <w:r w:rsidR="008134CA" w:rsidRPr="00B96D45">
        <w:rPr>
          <w:rFonts w:asciiTheme="minorHAnsi" w:hAnsiTheme="minorHAnsi" w:cstheme="minorHAnsi"/>
          <w:szCs w:val="24"/>
          <w:lang w:val="sr-Latn-CS"/>
        </w:rPr>
        <w:t>O</w:t>
      </w:r>
      <w:r w:rsidRPr="00B96D45">
        <w:rPr>
          <w:rFonts w:asciiTheme="minorHAnsi" w:hAnsiTheme="minorHAnsi" w:cstheme="minorHAnsi"/>
          <w:szCs w:val="24"/>
          <w:lang w:val="sr-Latn-CS"/>
        </w:rPr>
        <w:t>bezbe</w:t>
      </w:r>
      <w:r w:rsidR="008134CA" w:rsidRPr="00B96D45">
        <w:rPr>
          <w:rFonts w:asciiTheme="minorHAnsi" w:hAnsiTheme="minorHAnsi" w:cstheme="minorHAnsi"/>
          <w:szCs w:val="24"/>
          <w:lang w:val="sr-Latn-CS"/>
        </w:rPr>
        <w:t>đen je dovoljan broj</w:t>
      </w:r>
      <w:r w:rsidRPr="00B96D45">
        <w:rPr>
          <w:rFonts w:asciiTheme="minorHAnsi" w:hAnsiTheme="minorHAnsi" w:cstheme="minorHAnsi"/>
          <w:szCs w:val="24"/>
          <w:lang w:val="sr-Latn-CS"/>
        </w:rPr>
        <w:t xml:space="preserve"> električn</w:t>
      </w:r>
      <w:r w:rsidR="008134CA" w:rsidRPr="00B96D45">
        <w:rPr>
          <w:rFonts w:asciiTheme="minorHAnsi" w:hAnsiTheme="minorHAnsi" w:cstheme="minorHAnsi"/>
          <w:szCs w:val="24"/>
          <w:lang w:val="sr-Latn-CS"/>
        </w:rPr>
        <w:t>ih b</w:t>
      </w:r>
      <w:r w:rsidRPr="00B96D45">
        <w:rPr>
          <w:rFonts w:asciiTheme="minorHAnsi" w:hAnsiTheme="minorHAnsi" w:cstheme="minorHAnsi"/>
          <w:szCs w:val="24"/>
          <w:lang w:val="sr-Latn-CS"/>
        </w:rPr>
        <w:t xml:space="preserve">rojila odnosno za zajedničku potrošnju i </w:t>
      </w:r>
      <w:r w:rsidR="008134CA" w:rsidRPr="00B96D45">
        <w:rPr>
          <w:rFonts w:asciiTheme="minorHAnsi" w:hAnsiTheme="minorHAnsi" w:cstheme="minorHAnsi"/>
          <w:szCs w:val="24"/>
          <w:lang w:val="sr-Latn-CS"/>
        </w:rPr>
        <w:t>svaku funkcionalnu celinu posebno, a u skladu sa tehničkim uslovima izdatim od strane EPS Distribucije.</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VODOVODNA INSTALACIJA</w:t>
      </w:r>
    </w:p>
    <w:p w:rsidR="00805CC7" w:rsidRPr="00B96D45" w:rsidRDefault="00D8300F"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Za objekt</w:t>
      </w:r>
      <w:r w:rsidR="008134CA" w:rsidRPr="00B96D45">
        <w:rPr>
          <w:rFonts w:asciiTheme="minorHAnsi" w:hAnsiTheme="minorHAnsi" w:cstheme="minorHAnsi"/>
          <w:szCs w:val="24"/>
          <w:lang w:val="sr-Latn-CS"/>
        </w:rPr>
        <w:t>e</w:t>
      </w:r>
      <w:r w:rsidRPr="00B96D45">
        <w:rPr>
          <w:rFonts w:asciiTheme="minorHAnsi" w:hAnsiTheme="minorHAnsi" w:cstheme="minorHAnsi"/>
          <w:szCs w:val="24"/>
          <w:lang w:val="sr-Latn-CS"/>
        </w:rPr>
        <w:t xml:space="preserve"> </w:t>
      </w:r>
      <w:r w:rsidR="008134CA" w:rsidRPr="00B96D45">
        <w:rPr>
          <w:rFonts w:asciiTheme="minorHAnsi" w:hAnsiTheme="minorHAnsi" w:cstheme="minorHAnsi"/>
          <w:szCs w:val="24"/>
          <w:lang w:val="sr-Latn-CS"/>
        </w:rPr>
        <w:t xml:space="preserve">se </w:t>
      </w:r>
      <w:r w:rsidRPr="00B96D45">
        <w:rPr>
          <w:rFonts w:asciiTheme="minorHAnsi" w:hAnsiTheme="minorHAnsi" w:cstheme="minorHAnsi"/>
          <w:szCs w:val="24"/>
          <w:lang w:val="sr-Latn-CS"/>
        </w:rPr>
        <w:t xml:space="preserve">predviđa </w:t>
      </w:r>
      <w:r w:rsidR="008134CA" w:rsidRPr="00B96D45">
        <w:rPr>
          <w:rFonts w:asciiTheme="minorHAnsi" w:hAnsiTheme="minorHAnsi" w:cstheme="minorHAnsi"/>
          <w:szCs w:val="24"/>
          <w:lang w:val="sr-Latn-CS"/>
        </w:rPr>
        <w:t>p</w:t>
      </w:r>
      <w:r w:rsidRPr="00B96D45">
        <w:rPr>
          <w:rFonts w:asciiTheme="minorHAnsi" w:hAnsiTheme="minorHAnsi" w:cstheme="minorHAnsi"/>
          <w:szCs w:val="24"/>
          <w:lang w:val="sr-Latn-CS"/>
        </w:rPr>
        <w:t>riključak</w:t>
      </w:r>
      <w:r w:rsidR="008134CA" w:rsidRPr="00B96D45">
        <w:rPr>
          <w:rFonts w:asciiTheme="minorHAnsi" w:hAnsiTheme="minorHAnsi" w:cstheme="minorHAnsi"/>
          <w:szCs w:val="24"/>
          <w:lang w:val="sr-Latn-CS"/>
        </w:rPr>
        <w:t xml:space="preserve"> na postojeću vodovodnu mrežu, dimenzija </w:t>
      </w:r>
      <w:r w:rsidRPr="00B96D45">
        <w:rPr>
          <w:rFonts w:asciiTheme="minorHAnsi" w:hAnsiTheme="minorHAnsi" w:cstheme="minorHAnsi"/>
          <w:szCs w:val="24"/>
          <w:lang w:val="sr-Latn-CS"/>
        </w:rPr>
        <w:t>priključka na ulični vodovod</w:t>
      </w:r>
      <w:r w:rsidR="008134CA" w:rsidRPr="00B96D45">
        <w:rPr>
          <w:rFonts w:asciiTheme="minorHAnsi" w:hAnsiTheme="minorHAnsi" w:cstheme="minorHAnsi"/>
          <w:szCs w:val="24"/>
          <w:lang w:val="sr-Latn-CS"/>
        </w:rPr>
        <w:t xml:space="preserve"> je po proračunu i uslovima</w:t>
      </w:r>
      <w:r w:rsidR="00060850" w:rsidRPr="00B96D45">
        <w:rPr>
          <w:rFonts w:asciiTheme="minorHAnsi" w:hAnsiTheme="minorHAnsi" w:cstheme="minorHAnsi"/>
          <w:szCs w:val="24"/>
          <w:lang w:val="sr-Latn-CS"/>
        </w:rPr>
        <w:t xml:space="preserve"> </w:t>
      </w:r>
      <w:bookmarkStart w:id="2" w:name="_Hlk16127897"/>
      <w:r w:rsidR="00060850" w:rsidRPr="00B96D45">
        <w:rPr>
          <w:rFonts w:asciiTheme="minorHAnsi" w:hAnsiTheme="minorHAnsi" w:cstheme="minorHAnsi"/>
          <w:szCs w:val="24"/>
          <w:lang w:val="sr-Latn-CS"/>
        </w:rPr>
        <w:t>izdatim od strane</w:t>
      </w:r>
      <w:r w:rsidR="00F92048" w:rsidRPr="00B96D45">
        <w:rPr>
          <w:rFonts w:asciiTheme="minorHAnsi" w:hAnsiTheme="minorHAnsi" w:cstheme="minorHAnsi"/>
          <w:szCs w:val="24"/>
          <w:lang w:val="sr-Latn-CS"/>
        </w:rPr>
        <w:t xml:space="preserve"> JKP</w:t>
      </w:r>
      <w:r w:rsidR="00060850" w:rsidRPr="00B96D45">
        <w:rPr>
          <w:rFonts w:asciiTheme="minorHAnsi" w:hAnsiTheme="minorHAnsi" w:cstheme="minorHAnsi"/>
          <w:szCs w:val="24"/>
          <w:lang w:val="sr-Latn-CS"/>
        </w:rPr>
        <w:t xml:space="preserve"> Beogradskog vodovoda i kanalizacije</w:t>
      </w:r>
      <w:r w:rsidRPr="00B96D45">
        <w:rPr>
          <w:rFonts w:asciiTheme="minorHAnsi" w:hAnsiTheme="minorHAnsi" w:cstheme="minorHAnsi"/>
          <w:szCs w:val="24"/>
          <w:lang w:val="sr-Latn-CS"/>
        </w:rPr>
        <w:t xml:space="preserve">. </w:t>
      </w:r>
      <w:bookmarkEnd w:id="2"/>
      <w:r w:rsidRPr="00B96D45">
        <w:rPr>
          <w:rFonts w:asciiTheme="minorHAnsi" w:hAnsiTheme="minorHAnsi" w:cstheme="minorHAnsi"/>
          <w:szCs w:val="24"/>
          <w:lang w:val="sr-Latn-CS"/>
        </w:rPr>
        <w:t>U svakoj sanitarnoj prostoriji i prostoru sa predvi</w:t>
      </w:r>
      <w:r w:rsidR="00060850" w:rsidRPr="00B96D45">
        <w:rPr>
          <w:rFonts w:asciiTheme="minorHAnsi" w:hAnsiTheme="minorHAnsi" w:cstheme="minorHAnsi"/>
          <w:szCs w:val="24"/>
          <w:lang w:val="sr-Latn-CS"/>
        </w:rPr>
        <w:t>đ</w:t>
      </w:r>
      <w:r w:rsidRPr="00B96D45">
        <w:rPr>
          <w:rFonts w:asciiTheme="minorHAnsi" w:hAnsiTheme="minorHAnsi" w:cstheme="minorHAnsi"/>
          <w:szCs w:val="24"/>
          <w:lang w:val="sr-Latn-CS"/>
        </w:rPr>
        <w:t>enim mokrim čvorom potrebno je za svaku vertikalu obezbediti radni pritisak u mreži od 2,0 do 4,0 bara.</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INSTALACIJE KANALIZACIJE</w:t>
      </w:r>
    </w:p>
    <w:p w:rsidR="00AE19C9" w:rsidRPr="00B96D45" w:rsidRDefault="00D8300F"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Planirano je da se se objekt</w:t>
      </w:r>
      <w:r w:rsidR="00060850" w:rsidRPr="00B96D45">
        <w:rPr>
          <w:rFonts w:asciiTheme="minorHAnsi" w:hAnsiTheme="minorHAnsi" w:cstheme="minorHAnsi"/>
          <w:szCs w:val="24"/>
          <w:lang w:val="sr-Latn-CS"/>
        </w:rPr>
        <w:t>i</w:t>
      </w:r>
      <w:r w:rsidRPr="00B96D45">
        <w:rPr>
          <w:rFonts w:asciiTheme="minorHAnsi" w:hAnsiTheme="minorHAnsi" w:cstheme="minorHAnsi"/>
          <w:szCs w:val="24"/>
          <w:lang w:val="sr-Latn-CS"/>
        </w:rPr>
        <w:t xml:space="preserve"> priključ</w:t>
      </w:r>
      <w:r w:rsidR="00060850" w:rsidRPr="00B96D45">
        <w:rPr>
          <w:rFonts w:asciiTheme="minorHAnsi" w:hAnsiTheme="minorHAnsi" w:cstheme="minorHAnsi"/>
          <w:szCs w:val="24"/>
          <w:lang w:val="sr-Latn-CS"/>
        </w:rPr>
        <w:t xml:space="preserve">e </w:t>
      </w:r>
      <w:r w:rsidRPr="00B96D45">
        <w:rPr>
          <w:rFonts w:asciiTheme="minorHAnsi" w:hAnsiTheme="minorHAnsi" w:cstheme="minorHAnsi"/>
          <w:szCs w:val="24"/>
          <w:lang w:val="sr-Latn-CS"/>
        </w:rPr>
        <w:t xml:space="preserve">na postojeću </w:t>
      </w:r>
      <w:r w:rsidR="00060850" w:rsidRPr="00B96D45">
        <w:rPr>
          <w:rFonts w:asciiTheme="minorHAnsi" w:hAnsiTheme="minorHAnsi" w:cstheme="minorHAnsi"/>
          <w:szCs w:val="24"/>
          <w:lang w:val="sr-Latn-CS"/>
        </w:rPr>
        <w:t xml:space="preserve">gradsku </w:t>
      </w:r>
      <w:r w:rsidRPr="00B96D45">
        <w:rPr>
          <w:rFonts w:asciiTheme="minorHAnsi" w:hAnsiTheme="minorHAnsi" w:cstheme="minorHAnsi"/>
          <w:szCs w:val="24"/>
          <w:lang w:val="sr-Latn-CS"/>
        </w:rPr>
        <w:t>kanalizacionu mrežu u pristupnoj ulici</w:t>
      </w:r>
      <w:r w:rsidR="00060850" w:rsidRPr="00B96D45">
        <w:rPr>
          <w:rFonts w:asciiTheme="minorHAnsi" w:hAnsiTheme="minorHAnsi" w:cstheme="minorHAnsi"/>
          <w:szCs w:val="24"/>
          <w:lang w:val="sr-Latn-CS"/>
        </w:rPr>
        <w:t xml:space="preserve"> u svemu prema proračunu i tehničkim uslovima izdatim od strane</w:t>
      </w:r>
      <w:r w:rsidR="00F92048" w:rsidRPr="00B96D45">
        <w:rPr>
          <w:rFonts w:asciiTheme="minorHAnsi" w:hAnsiTheme="minorHAnsi" w:cstheme="minorHAnsi"/>
          <w:szCs w:val="24"/>
          <w:lang w:val="sr-Latn-CS"/>
        </w:rPr>
        <w:t xml:space="preserve"> JKP</w:t>
      </w:r>
      <w:r w:rsidR="00060850" w:rsidRPr="00B96D45">
        <w:rPr>
          <w:rFonts w:asciiTheme="minorHAnsi" w:hAnsiTheme="minorHAnsi" w:cstheme="minorHAnsi"/>
          <w:szCs w:val="24"/>
          <w:lang w:val="sr-Latn-CS"/>
        </w:rPr>
        <w:t xml:space="preserve"> Beogradskog vodovoda i kanalizacije.</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TELEKOMUNIKACIONE INSTALACIJE</w:t>
      </w:r>
    </w:p>
    <w:p w:rsidR="00B96D45" w:rsidRPr="00B96D45" w:rsidRDefault="00D8300F"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Planiran je prikljucak na signalne i telekomunkacione instalacije preko javnog preduzeća zaduženog za telekomunikacije i provajdera koji posluju na tetitoriji grada Beograda.</w:t>
      </w:r>
      <w:r w:rsidR="00060850" w:rsidRPr="00B96D45">
        <w:rPr>
          <w:rFonts w:asciiTheme="minorHAnsi" w:hAnsiTheme="minorHAnsi" w:cstheme="minorHAnsi"/>
          <w:szCs w:val="24"/>
          <w:lang w:val="sr-Latn-CS"/>
        </w:rPr>
        <w:t xml:space="preserve"> Objekti su opremljeni svim potrebnim instalacijama u funkciji namene prostora.</w:t>
      </w:r>
    </w:p>
    <w:p w:rsidR="00D8300F" w:rsidRPr="00B96D45" w:rsidRDefault="00D8300F" w:rsidP="00F61F06">
      <w:pPr>
        <w:shd w:val="clear" w:color="auto" w:fill="FFFFFF" w:themeFill="background1"/>
        <w:jc w:val="both"/>
        <w:rPr>
          <w:rFonts w:asciiTheme="minorHAnsi" w:hAnsiTheme="minorHAnsi" w:cstheme="minorHAnsi"/>
          <w:b/>
          <w:szCs w:val="24"/>
        </w:rPr>
      </w:pPr>
      <w:r w:rsidRPr="00B96D45">
        <w:rPr>
          <w:rFonts w:asciiTheme="minorHAnsi" w:hAnsiTheme="minorHAnsi" w:cstheme="minorHAnsi"/>
          <w:b/>
          <w:szCs w:val="24"/>
        </w:rPr>
        <w:t>TERMOTEHNIČKE INSTALACIJE</w:t>
      </w:r>
    </w:p>
    <w:p w:rsidR="000128B5" w:rsidRPr="0034218C" w:rsidRDefault="00060850" w:rsidP="00F61F06">
      <w:pPr>
        <w:shd w:val="clear" w:color="auto" w:fill="FFFFFF" w:themeFill="background1"/>
        <w:jc w:val="both"/>
        <w:rPr>
          <w:rFonts w:asciiTheme="minorHAnsi" w:hAnsiTheme="minorHAnsi" w:cstheme="minorHAnsi"/>
          <w:szCs w:val="24"/>
          <w:lang w:val="sr-Latn-CS"/>
        </w:rPr>
      </w:pPr>
      <w:r w:rsidRPr="00B96D45">
        <w:rPr>
          <w:rFonts w:asciiTheme="minorHAnsi" w:hAnsiTheme="minorHAnsi" w:cstheme="minorHAnsi"/>
          <w:szCs w:val="24"/>
          <w:lang w:val="sr-Latn-CS"/>
        </w:rPr>
        <w:t xml:space="preserve">Nije planirano da se objekti priključuju na gradsku toplovodnu mrežu. </w:t>
      </w:r>
      <w:r w:rsidR="00D8300F" w:rsidRPr="00B96D45">
        <w:rPr>
          <w:rFonts w:asciiTheme="minorHAnsi" w:hAnsiTheme="minorHAnsi" w:cstheme="minorHAnsi"/>
          <w:szCs w:val="24"/>
          <w:lang w:val="sr-Latn-CS"/>
        </w:rPr>
        <w:t>Objekat</w:t>
      </w:r>
      <w:r w:rsidRPr="00B96D45">
        <w:rPr>
          <w:rFonts w:asciiTheme="minorHAnsi" w:hAnsiTheme="minorHAnsi" w:cstheme="minorHAnsi"/>
          <w:szCs w:val="24"/>
          <w:lang w:val="sr-Latn-CS"/>
        </w:rPr>
        <w:t xml:space="preserve">i su spojeni na zasebno formirane objekte gasne kotlarnice dimenzionisane u skladu sa </w:t>
      </w:r>
      <w:r w:rsidR="00D8300F" w:rsidRPr="00B96D45">
        <w:rPr>
          <w:rFonts w:asciiTheme="minorHAnsi" w:hAnsiTheme="minorHAnsi" w:cstheme="minorHAnsi"/>
          <w:szCs w:val="24"/>
          <w:lang w:val="sr-Latn-CS"/>
        </w:rPr>
        <w:t>ukupn</w:t>
      </w:r>
      <w:r w:rsidRPr="00B96D45">
        <w:rPr>
          <w:rFonts w:asciiTheme="minorHAnsi" w:hAnsiTheme="minorHAnsi" w:cstheme="minorHAnsi"/>
          <w:szCs w:val="24"/>
          <w:lang w:val="sr-Latn-CS"/>
        </w:rPr>
        <w:t xml:space="preserve">im energetskim </w:t>
      </w:r>
      <w:r w:rsidR="00D8300F" w:rsidRPr="00B96D45">
        <w:rPr>
          <w:rFonts w:asciiTheme="minorHAnsi" w:hAnsiTheme="minorHAnsi" w:cstheme="minorHAnsi"/>
          <w:szCs w:val="24"/>
          <w:lang w:val="sr-Latn-CS"/>
        </w:rPr>
        <w:t>potreb</w:t>
      </w:r>
      <w:r w:rsidRPr="00B96D45">
        <w:rPr>
          <w:rFonts w:asciiTheme="minorHAnsi" w:hAnsiTheme="minorHAnsi" w:cstheme="minorHAnsi"/>
          <w:szCs w:val="24"/>
          <w:lang w:val="sr-Latn-CS"/>
        </w:rPr>
        <w:t xml:space="preserve">ama objekata i tehnickim uslovima preduzeća </w:t>
      </w:r>
      <w:r w:rsidR="00F92048" w:rsidRPr="00B96D45">
        <w:rPr>
          <w:rFonts w:asciiTheme="minorHAnsi" w:hAnsiTheme="minorHAnsi" w:cstheme="minorHAnsi"/>
          <w:szCs w:val="24"/>
          <w:lang w:val="sr-Latn-CS"/>
        </w:rPr>
        <w:t xml:space="preserve">JP </w:t>
      </w:r>
      <w:r w:rsidRPr="00B96D45">
        <w:rPr>
          <w:rFonts w:asciiTheme="minorHAnsi" w:hAnsiTheme="minorHAnsi" w:cstheme="minorHAnsi"/>
          <w:szCs w:val="24"/>
          <w:lang w:val="sr-Latn-CS"/>
        </w:rPr>
        <w:t>Srbija gas</w:t>
      </w:r>
      <w:r w:rsidR="00D8300F" w:rsidRPr="00B96D45">
        <w:rPr>
          <w:rFonts w:asciiTheme="minorHAnsi" w:hAnsiTheme="minorHAnsi" w:cstheme="minorHAnsi"/>
          <w:szCs w:val="24"/>
          <w:lang w:val="sr-Latn-CS"/>
        </w:rPr>
        <w:t>.</w:t>
      </w:r>
      <w:r w:rsidRPr="00B96D45">
        <w:rPr>
          <w:rFonts w:asciiTheme="minorHAnsi" w:hAnsiTheme="minorHAnsi" w:cstheme="minorHAnsi"/>
          <w:szCs w:val="24"/>
          <w:lang w:val="sr-Latn-CS"/>
        </w:rPr>
        <w:t xml:space="preserve"> Objekti su opremljeni svim potrebnim sistemima za ventilaciju i klimatizaciju prostorija ogovarajuceg energetskog razreda</w:t>
      </w:r>
      <w:r w:rsidR="00325FCB" w:rsidRPr="00B96D45">
        <w:rPr>
          <w:rFonts w:asciiTheme="minorHAnsi" w:hAnsiTheme="minorHAnsi" w:cstheme="minorHAnsi"/>
          <w:szCs w:val="24"/>
          <w:lang w:val="sr-Latn-CS"/>
        </w:rPr>
        <w:t xml:space="preserve"> u skladu sa namenom prostora</w:t>
      </w:r>
      <w:r w:rsidRPr="00B96D45">
        <w:rPr>
          <w:rFonts w:asciiTheme="minorHAnsi" w:hAnsiTheme="minorHAnsi" w:cstheme="minorHAnsi"/>
          <w:szCs w:val="24"/>
          <w:lang w:val="sr-Latn-CS"/>
        </w:rPr>
        <w:t>.</w:t>
      </w:r>
    </w:p>
    <w:p w:rsidR="000153F2" w:rsidRPr="00B96D45" w:rsidRDefault="005B551D" w:rsidP="00F61F06">
      <w:pPr>
        <w:shd w:val="clear" w:color="auto" w:fill="FFFFFF" w:themeFill="background1"/>
        <w:spacing w:after="0"/>
        <w:rPr>
          <w:rFonts w:asciiTheme="minorHAnsi" w:hAnsiTheme="minorHAnsi" w:cstheme="minorHAnsi"/>
          <w:szCs w:val="24"/>
        </w:rPr>
      </w:pPr>
      <w:r w:rsidRPr="00B96D45">
        <w:rPr>
          <w:rFonts w:asciiTheme="minorHAnsi" w:hAnsiTheme="minorHAnsi" w:cstheme="minorHAnsi"/>
          <w:szCs w:val="24"/>
        </w:rPr>
        <w:t xml:space="preserve">Beograd, </w:t>
      </w:r>
      <w:r w:rsidR="006B6090" w:rsidRPr="00B96D45">
        <w:rPr>
          <w:rFonts w:asciiTheme="minorHAnsi" w:hAnsiTheme="minorHAnsi" w:cstheme="minorHAnsi"/>
          <w:szCs w:val="24"/>
        </w:rPr>
        <w:t>Avgust</w:t>
      </w:r>
      <w:r w:rsidR="00D949E9" w:rsidRPr="00B96D45">
        <w:rPr>
          <w:rFonts w:asciiTheme="minorHAnsi" w:hAnsiTheme="minorHAnsi" w:cstheme="minorHAnsi"/>
          <w:szCs w:val="24"/>
        </w:rPr>
        <w:t xml:space="preserve"> </w:t>
      </w:r>
      <w:r w:rsidR="00B75D09" w:rsidRPr="00B96D45">
        <w:rPr>
          <w:rFonts w:asciiTheme="minorHAnsi" w:hAnsiTheme="minorHAnsi" w:cstheme="minorHAnsi"/>
          <w:szCs w:val="24"/>
        </w:rPr>
        <w:t>201</w:t>
      </w:r>
      <w:r w:rsidR="008E5ED6" w:rsidRPr="00B96D45">
        <w:rPr>
          <w:rFonts w:asciiTheme="minorHAnsi" w:hAnsiTheme="minorHAnsi" w:cstheme="minorHAnsi"/>
          <w:szCs w:val="24"/>
        </w:rPr>
        <w:t>9</w:t>
      </w:r>
      <w:r w:rsidR="00C7682E" w:rsidRPr="00B96D45">
        <w:rPr>
          <w:rFonts w:asciiTheme="minorHAnsi" w:hAnsiTheme="minorHAnsi" w:cstheme="minorHAnsi"/>
          <w:szCs w:val="24"/>
        </w:rPr>
        <w:t xml:space="preserve">.godine        </w:t>
      </w:r>
      <w:r w:rsidR="00614F2A" w:rsidRPr="00B96D45">
        <w:rPr>
          <w:rFonts w:asciiTheme="minorHAnsi" w:hAnsiTheme="minorHAnsi" w:cstheme="minorHAnsi"/>
          <w:szCs w:val="24"/>
        </w:rPr>
        <w:t xml:space="preserve">           </w:t>
      </w:r>
      <w:r w:rsidR="00C7682E" w:rsidRPr="00B96D45">
        <w:rPr>
          <w:rFonts w:asciiTheme="minorHAnsi" w:hAnsiTheme="minorHAnsi" w:cstheme="minorHAnsi"/>
          <w:szCs w:val="24"/>
        </w:rPr>
        <w:t xml:space="preserve">                                     </w:t>
      </w:r>
      <w:r w:rsidR="00412F70" w:rsidRPr="00B96D45">
        <w:rPr>
          <w:rFonts w:asciiTheme="minorHAnsi" w:hAnsiTheme="minorHAnsi" w:cstheme="minorHAnsi"/>
          <w:szCs w:val="24"/>
        </w:rPr>
        <w:t xml:space="preserve"> </w:t>
      </w:r>
      <w:r w:rsidR="00860D85" w:rsidRPr="00B96D45">
        <w:rPr>
          <w:rFonts w:asciiTheme="minorHAnsi" w:hAnsiTheme="minorHAnsi" w:cstheme="minorHAnsi"/>
          <w:szCs w:val="24"/>
        </w:rPr>
        <w:t xml:space="preserve"> </w:t>
      </w:r>
      <w:r w:rsidR="00D546F6" w:rsidRPr="00B96D45">
        <w:rPr>
          <w:rFonts w:asciiTheme="minorHAnsi" w:hAnsiTheme="minorHAnsi" w:cstheme="minorHAnsi"/>
          <w:szCs w:val="24"/>
        </w:rPr>
        <w:t xml:space="preserve">                </w:t>
      </w:r>
      <w:r w:rsidR="000153F2" w:rsidRPr="00B96D45">
        <w:rPr>
          <w:rFonts w:asciiTheme="minorHAnsi" w:hAnsiTheme="minorHAnsi" w:cstheme="minorHAnsi"/>
          <w:szCs w:val="24"/>
        </w:rPr>
        <w:t>Odgovorni projektant:</w:t>
      </w:r>
    </w:p>
    <w:p w:rsidR="00EA5317" w:rsidRDefault="006E531F" w:rsidP="002B002D">
      <w:pPr>
        <w:shd w:val="clear" w:color="auto" w:fill="FFFFFF" w:themeFill="background1"/>
        <w:spacing w:after="0"/>
        <w:jc w:val="right"/>
        <w:rPr>
          <w:rFonts w:asciiTheme="minorHAnsi" w:hAnsiTheme="minorHAnsi" w:cstheme="minorHAnsi"/>
          <w:szCs w:val="24"/>
        </w:rPr>
      </w:pPr>
      <w:r w:rsidRPr="00B96D45">
        <w:rPr>
          <w:rFonts w:asciiTheme="minorHAnsi" w:hAnsiTheme="minorHAnsi" w:cstheme="minorHAnsi"/>
          <w:szCs w:val="24"/>
        </w:rPr>
        <w:t xml:space="preserve">                                                                                                             </w:t>
      </w:r>
      <w:r w:rsidR="006233AA" w:rsidRPr="00B96D45">
        <w:rPr>
          <w:rFonts w:asciiTheme="minorHAnsi" w:hAnsiTheme="minorHAnsi" w:cstheme="minorHAnsi"/>
          <w:szCs w:val="24"/>
        </w:rPr>
        <w:t>VESNA ĆURIĆ</w:t>
      </w:r>
      <w:r w:rsidR="0059365C" w:rsidRPr="00B96D45">
        <w:rPr>
          <w:rFonts w:asciiTheme="minorHAnsi" w:hAnsiTheme="minorHAnsi" w:cstheme="minorHAnsi"/>
          <w:szCs w:val="24"/>
        </w:rPr>
        <w:t>, dipl.inž.arh.</w:t>
      </w:r>
    </w:p>
    <w:p w:rsidR="002B002D" w:rsidRDefault="002B002D" w:rsidP="002B002D">
      <w:pPr>
        <w:shd w:val="clear" w:color="auto" w:fill="FFFFFF" w:themeFill="background1"/>
        <w:spacing w:after="0"/>
        <w:jc w:val="right"/>
        <w:rPr>
          <w:rFonts w:asciiTheme="minorHAnsi" w:hAnsiTheme="minorHAnsi" w:cstheme="minorHAnsi"/>
          <w:szCs w:val="24"/>
        </w:rPr>
      </w:pPr>
    </w:p>
    <w:p w:rsidR="002B002D" w:rsidRPr="00B96D45" w:rsidRDefault="002B002D" w:rsidP="002B002D">
      <w:pPr>
        <w:shd w:val="clear" w:color="auto" w:fill="FFFFFF" w:themeFill="background1"/>
        <w:spacing w:after="0"/>
        <w:jc w:val="right"/>
        <w:rPr>
          <w:rFonts w:asciiTheme="minorHAnsi" w:hAnsiTheme="minorHAnsi" w:cstheme="minorHAnsi"/>
          <w:szCs w:val="24"/>
        </w:rPr>
      </w:pPr>
    </w:p>
    <w:p w:rsidR="006F31E1" w:rsidRPr="00B96D45" w:rsidRDefault="00EA5317" w:rsidP="00F61F06">
      <w:pPr>
        <w:shd w:val="clear" w:color="auto" w:fill="FFFFFF" w:themeFill="background1"/>
        <w:tabs>
          <w:tab w:val="left" w:pos="6811"/>
        </w:tabs>
        <w:jc w:val="right"/>
        <w:rPr>
          <w:rFonts w:asciiTheme="minorHAnsi" w:hAnsiTheme="minorHAnsi" w:cstheme="minorHAnsi"/>
          <w:szCs w:val="24"/>
        </w:rPr>
      </w:pPr>
      <w:r w:rsidRPr="00B96D45">
        <w:rPr>
          <w:rFonts w:asciiTheme="minorHAnsi" w:hAnsiTheme="minorHAnsi" w:cstheme="minorHAnsi"/>
          <w:szCs w:val="24"/>
        </w:rPr>
        <w:t>_____________________</w:t>
      </w:r>
    </w:p>
    <w:p w:rsidR="0057680A" w:rsidRPr="0082224A" w:rsidRDefault="0057680A" w:rsidP="0082224A">
      <w:pPr>
        <w:shd w:val="clear" w:color="auto" w:fill="FFFFFF" w:themeFill="background1"/>
        <w:spacing w:after="0" w:line="240" w:lineRule="auto"/>
        <w:rPr>
          <w:rFonts w:asciiTheme="minorHAnsi" w:hAnsiTheme="minorHAnsi" w:cstheme="minorHAnsi"/>
          <w:szCs w:val="24"/>
        </w:rPr>
      </w:pPr>
    </w:p>
    <w:p w:rsidR="006F31E1" w:rsidRPr="00B96D45" w:rsidRDefault="007D30A9" w:rsidP="00805CC7">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t xml:space="preserve">1.6. </w:t>
      </w:r>
      <w:r w:rsidR="006F31E1" w:rsidRPr="00B96D45">
        <w:rPr>
          <w:rFonts w:asciiTheme="minorHAnsi" w:hAnsiTheme="minorHAnsi" w:cstheme="minorHAnsi"/>
          <w:b/>
          <w:szCs w:val="24"/>
        </w:rPr>
        <w:t>NUMERIČKA DOKUMENTACIJA</w:t>
      </w: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7E4F2A" w:rsidRPr="00B96D45" w:rsidRDefault="007E4F2A"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412564" w:rsidRPr="00B96D45" w:rsidRDefault="00412564" w:rsidP="00882F02">
      <w:pPr>
        <w:pStyle w:val="Default"/>
        <w:spacing w:after="18"/>
        <w:jc w:val="right"/>
        <w:rPr>
          <w:rFonts w:asciiTheme="minorHAnsi" w:hAnsiTheme="minorHAnsi" w:cstheme="minorHAnsi"/>
          <w:b/>
          <w:i/>
          <w:color w:val="auto"/>
        </w:rPr>
      </w:pPr>
    </w:p>
    <w:p w:rsidR="00AD6F92" w:rsidRPr="00B96D45" w:rsidRDefault="00AD6F92" w:rsidP="00A32B02">
      <w:pPr>
        <w:pStyle w:val="Default"/>
        <w:spacing w:after="18"/>
        <w:rPr>
          <w:rFonts w:asciiTheme="minorHAnsi" w:hAnsiTheme="minorHAnsi" w:cstheme="minorHAnsi"/>
          <w:b/>
          <w:i/>
          <w:color w:val="auto"/>
        </w:rPr>
      </w:pPr>
    </w:p>
    <w:p w:rsidR="00AD6F92" w:rsidRPr="00B96D45" w:rsidRDefault="00AD6F92" w:rsidP="00A32B02">
      <w:pPr>
        <w:pStyle w:val="Default"/>
        <w:spacing w:after="18"/>
        <w:rPr>
          <w:rFonts w:asciiTheme="minorHAnsi" w:hAnsiTheme="minorHAnsi" w:cstheme="minorHAnsi"/>
          <w:b/>
          <w:i/>
          <w:color w:val="auto"/>
        </w:rPr>
      </w:pPr>
    </w:p>
    <w:p w:rsidR="00787F69" w:rsidRPr="00B96D45" w:rsidRDefault="00787F69">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p>
    <w:p w:rsidR="00AD7084" w:rsidRPr="00B96D45" w:rsidRDefault="00AD7084" w:rsidP="00805CC7">
      <w:pPr>
        <w:shd w:val="clear" w:color="auto" w:fill="D9D9D9" w:themeFill="background1" w:themeFillShade="D9"/>
        <w:spacing w:after="0" w:line="240" w:lineRule="auto"/>
        <w:rPr>
          <w:rFonts w:asciiTheme="minorHAnsi" w:hAnsiTheme="minorHAnsi" w:cstheme="minorHAnsi"/>
          <w:b/>
          <w:color w:val="000000"/>
          <w:szCs w:val="24"/>
        </w:rPr>
      </w:pPr>
      <w:bookmarkStart w:id="3" w:name="_Hlk16131833"/>
      <w:r w:rsidRPr="00B96D45">
        <w:rPr>
          <w:rFonts w:asciiTheme="minorHAnsi" w:hAnsiTheme="minorHAnsi" w:cstheme="minorHAnsi"/>
          <w:b/>
          <w:color w:val="000000"/>
          <w:szCs w:val="24"/>
        </w:rPr>
        <w:lastRenderedPageBreak/>
        <w:t xml:space="preserve">PREGLED </w:t>
      </w:r>
      <w:r w:rsidR="001A36D8" w:rsidRPr="00B96D45">
        <w:rPr>
          <w:rFonts w:asciiTheme="minorHAnsi" w:hAnsiTheme="minorHAnsi" w:cstheme="minorHAnsi"/>
          <w:b/>
          <w:color w:val="000000"/>
          <w:szCs w:val="24"/>
        </w:rPr>
        <w:t xml:space="preserve">BRUTO </w:t>
      </w:r>
      <w:r w:rsidRPr="00B96D45">
        <w:rPr>
          <w:rFonts w:asciiTheme="minorHAnsi" w:hAnsiTheme="minorHAnsi" w:cstheme="minorHAnsi"/>
          <w:b/>
          <w:color w:val="000000"/>
          <w:szCs w:val="24"/>
        </w:rPr>
        <w:t>POVRŠINA PO ETAŽAMA</w:t>
      </w:r>
    </w:p>
    <w:p w:rsidR="00AD7084" w:rsidRPr="00B96D45" w:rsidRDefault="00AD7084" w:rsidP="00AD7084">
      <w:pPr>
        <w:spacing w:after="0" w:line="240" w:lineRule="auto"/>
        <w:rPr>
          <w:rFonts w:asciiTheme="minorHAnsi" w:hAnsiTheme="minorHAnsi" w:cstheme="minorHAnsi"/>
          <w:b/>
          <w:color w:val="000000"/>
          <w:szCs w:val="24"/>
        </w:rPr>
      </w:pPr>
    </w:p>
    <w:bookmarkEnd w:id="3"/>
    <w:p w:rsidR="00AD7084" w:rsidRPr="00B96D45" w:rsidRDefault="00AD7084" w:rsidP="00AD7084">
      <w:pPr>
        <w:spacing w:after="0" w:line="240" w:lineRule="auto"/>
        <w:rPr>
          <w:rFonts w:asciiTheme="minorHAnsi" w:hAnsiTheme="minorHAnsi" w:cstheme="minorHAnsi"/>
          <w:szCs w:val="24"/>
        </w:rPr>
      </w:pPr>
    </w:p>
    <w:p w:rsidR="00D2300D" w:rsidRPr="00B96D45" w:rsidRDefault="00704879" w:rsidP="00AD7084">
      <w:pPr>
        <w:spacing w:after="0" w:line="240" w:lineRule="auto"/>
        <w:rPr>
          <w:rFonts w:asciiTheme="minorHAnsi" w:hAnsiTheme="minorHAnsi" w:cstheme="minorHAnsi"/>
          <w:szCs w:val="24"/>
        </w:rPr>
      </w:pPr>
      <w:r w:rsidRPr="00704879">
        <w:rPr>
          <w:noProof/>
          <w:szCs w:val="24"/>
        </w:rPr>
        <w:drawing>
          <wp:inline distT="0" distB="0" distL="0" distR="0">
            <wp:extent cx="5705475" cy="5546437"/>
            <wp:effectExtent l="19050" t="0" r="9525"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srcRect/>
                    <a:stretch>
                      <a:fillRect/>
                    </a:stretch>
                  </pic:blipFill>
                  <pic:spPr bwMode="auto">
                    <a:xfrm>
                      <a:off x="0" y="0"/>
                      <a:ext cx="5705475" cy="5546437"/>
                    </a:xfrm>
                    <a:prstGeom prst="rect">
                      <a:avLst/>
                    </a:prstGeom>
                    <a:noFill/>
                    <a:ln w="9525">
                      <a:noFill/>
                      <a:miter lim="800000"/>
                      <a:headEnd/>
                      <a:tailEnd/>
                    </a:ln>
                  </pic:spPr>
                </pic:pic>
              </a:graphicData>
            </a:graphic>
          </wp:inline>
        </w:drawing>
      </w: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Pr="00B96D45" w:rsidRDefault="00D2300D" w:rsidP="00AD7084">
      <w:pPr>
        <w:spacing w:after="0" w:line="240" w:lineRule="auto"/>
        <w:rPr>
          <w:rFonts w:asciiTheme="minorHAnsi" w:hAnsiTheme="minorHAnsi" w:cstheme="minorHAnsi"/>
          <w:szCs w:val="24"/>
        </w:rPr>
      </w:pPr>
    </w:p>
    <w:p w:rsidR="00D2300D" w:rsidRDefault="00D2300D" w:rsidP="00AD7084">
      <w:pPr>
        <w:spacing w:after="0" w:line="240" w:lineRule="auto"/>
        <w:rPr>
          <w:szCs w:val="24"/>
        </w:rPr>
      </w:pPr>
    </w:p>
    <w:p w:rsidR="0082224A" w:rsidRDefault="0082224A" w:rsidP="00AD7084">
      <w:pPr>
        <w:spacing w:after="0" w:line="240" w:lineRule="auto"/>
        <w:rPr>
          <w:szCs w:val="24"/>
        </w:rPr>
      </w:pPr>
      <w:r w:rsidRPr="0082224A">
        <w:rPr>
          <w:noProof/>
          <w:szCs w:val="24"/>
        </w:rPr>
        <w:lastRenderedPageBreak/>
        <w:drawing>
          <wp:inline distT="0" distB="0" distL="0" distR="0">
            <wp:extent cx="5581650" cy="8677275"/>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5581650" cy="8677275"/>
                    </a:xfrm>
                    <a:prstGeom prst="rect">
                      <a:avLst/>
                    </a:prstGeom>
                    <a:noFill/>
                    <a:ln w="9525">
                      <a:noFill/>
                      <a:miter lim="800000"/>
                      <a:headEnd/>
                      <a:tailEnd/>
                    </a:ln>
                  </pic:spPr>
                </pic:pic>
              </a:graphicData>
            </a:graphic>
          </wp:inline>
        </w:drawing>
      </w:r>
    </w:p>
    <w:p w:rsidR="0082224A" w:rsidRDefault="0082224A" w:rsidP="00AD7084">
      <w:pPr>
        <w:spacing w:after="0" w:line="240" w:lineRule="auto"/>
        <w:rPr>
          <w:szCs w:val="24"/>
        </w:rPr>
      </w:pPr>
    </w:p>
    <w:p w:rsidR="0082224A" w:rsidRDefault="0082224A" w:rsidP="00AD7084">
      <w:pPr>
        <w:spacing w:after="0" w:line="240" w:lineRule="auto"/>
        <w:rPr>
          <w:szCs w:val="24"/>
        </w:rPr>
      </w:pPr>
      <w:r w:rsidRPr="0082224A">
        <w:rPr>
          <w:noProof/>
          <w:szCs w:val="24"/>
        </w:rPr>
        <w:lastRenderedPageBreak/>
        <w:drawing>
          <wp:inline distT="0" distB="0" distL="0" distR="0">
            <wp:extent cx="5757162" cy="4095750"/>
            <wp:effectExtent l="19050" t="0" r="0" b="0"/>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srcRect/>
                    <a:stretch>
                      <a:fillRect/>
                    </a:stretch>
                  </pic:blipFill>
                  <pic:spPr bwMode="auto">
                    <a:xfrm>
                      <a:off x="0" y="0"/>
                      <a:ext cx="5761355" cy="4098733"/>
                    </a:xfrm>
                    <a:prstGeom prst="rect">
                      <a:avLst/>
                    </a:prstGeom>
                    <a:noFill/>
                    <a:ln w="9525">
                      <a:noFill/>
                      <a:miter lim="800000"/>
                      <a:headEnd/>
                      <a:tailEnd/>
                    </a:ln>
                  </pic:spPr>
                </pic:pic>
              </a:graphicData>
            </a:graphic>
          </wp:inline>
        </w:drawing>
      </w:r>
    </w:p>
    <w:p w:rsidR="0082224A" w:rsidRDefault="0082224A" w:rsidP="00AD7084">
      <w:pPr>
        <w:spacing w:after="0" w:line="240" w:lineRule="auto"/>
        <w:rPr>
          <w:szCs w:val="24"/>
        </w:rPr>
      </w:pPr>
    </w:p>
    <w:p w:rsidR="0082224A" w:rsidRDefault="0082224A" w:rsidP="00AD7084">
      <w:pPr>
        <w:spacing w:after="0" w:line="240" w:lineRule="auto"/>
        <w:rPr>
          <w:szCs w:val="24"/>
        </w:rPr>
      </w:pPr>
    </w:p>
    <w:p w:rsidR="0082224A" w:rsidRDefault="0082224A" w:rsidP="00AD7084">
      <w:pPr>
        <w:spacing w:after="0" w:line="240" w:lineRule="auto"/>
        <w:rPr>
          <w:szCs w:val="24"/>
        </w:rPr>
      </w:pPr>
    </w:p>
    <w:p w:rsidR="0082224A" w:rsidRDefault="0082224A" w:rsidP="00AD7084">
      <w:pPr>
        <w:spacing w:after="0" w:line="240" w:lineRule="auto"/>
        <w:rPr>
          <w:szCs w:val="24"/>
        </w:rPr>
      </w:pPr>
      <w:r w:rsidRPr="0082224A">
        <w:rPr>
          <w:noProof/>
          <w:szCs w:val="24"/>
        </w:rPr>
        <w:drawing>
          <wp:inline distT="0" distB="0" distL="0" distR="0">
            <wp:extent cx="5695950" cy="2181225"/>
            <wp:effectExtent l="19050" t="0" r="0" b="0"/>
            <wp:docPr id="3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srcRect/>
                    <a:stretch>
                      <a:fillRect/>
                    </a:stretch>
                  </pic:blipFill>
                  <pic:spPr bwMode="auto">
                    <a:xfrm>
                      <a:off x="0" y="0"/>
                      <a:ext cx="5695950" cy="2181225"/>
                    </a:xfrm>
                    <a:prstGeom prst="rect">
                      <a:avLst/>
                    </a:prstGeom>
                    <a:noFill/>
                    <a:ln w="9525">
                      <a:noFill/>
                      <a:miter lim="800000"/>
                      <a:headEnd/>
                      <a:tailEnd/>
                    </a:ln>
                  </pic:spPr>
                </pic:pic>
              </a:graphicData>
            </a:graphic>
          </wp:inline>
        </w:drawing>
      </w:r>
    </w:p>
    <w:p w:rsidR="0082224A" w:rsidRDefault="0082224A" w:rsidP="00AD7084">
      <w:pPr>
        <w:spacing w:after="0" w:line="240" w:lineRule="auto"/>
        <w:rPr>
          <w:szCs w:val="24"/>
        </w:rPr>
      </w:pPr>
    </w:p>
    <w:p w:rsidR="0082224A" w:rsidRDefault="0082224A" w:rsidP="00AD7084">
      <w:pPr>
        <w:spacing w:after="0" w:line="240" w:lineRule="auto"/>
        <w:rPr>
          <w:szCs w:val="24"/>
        </w:rPr>
      </w:pPr>
    </w:p>
    <w:p w:rsidR="0082224A" w:rsidRDefault="0082224A" w:rsidP="00AD7084">
      <w:pPr>
        <w:spacing w:after="0" w:line="240" w:lineRule="auto"/>
        <w:rPr>
          <w:szCs w:val="24"/>
        </w:rPr>
      </w:pPr>
    </w:p>
    <w:p w:rsidR="0082224A" w:rsidRDefault="0082224A" w:rsidP="00AD7084">
      <w:pPr>
        <w:spacing w:after="0" w:line="240" w:lineRule="auto"/>
        <w:rPr>
          <w:rFonts w:asciiTheme="minorHAnsi" w:hAnsiTheme="minorHAnsi" w:cstheme="minorHAnsi"/>
          <w:szCs w:val="24"/>
        </w:rPr>
      </w:pPr>
    </w:p>
    <w:p w:rsidR="00805CC7" w:rsidRDefault="00805CC7" w:rsidP="00AD7084">
      <w:pPr>
        <w:spacing w:after="0" w:line="240" w:lineRule="auto"/>
        <w:rPr>
          <w:rFonts w:asciiTheme="minorHAnsi" w:hAnsiTheme="minorHAnsi" w:cstheme="minorHAnsi"/>
          <w:szCs w:val="24"/>
        </w:rPr>
      </w:pPr>
    </w:p>
    <w:p w:rsidR="0082224A" w:rsidRPr="00B96D45" w:rsidRDefault="0082224A" w:rsidP="0082224A">
      <w:pPr>
        <w:shd w:val="clear" w:color="auto" w:fill="FFFFFF" w:themeFill="background1"/>
        <w:spacing w:after="0"/>
        <w:rPr>
          <w:rFonts w:asciiTheme="minorHAnsi" w:hAnsiTheme="minorHAnsi" w:cstheme="minorHAnsi"/>
          <w:szCs w:val="24"/>
        </w:rPr>
      </w:pPr>
      <w:r w:rsidRPr="00B96D45">
        <w:rPr>
          <w:rFonts w:asciiTheme="minorHAnsi" w:hAnsiTheme="minorHAnsi" w:cstheme="minorHAnsi"/>
          <w:szCs w:val="24"/>
        </w:rPr>
        <w:t>Beograd, Avgust 2019.godine                                                                          Odgovorni projektant:</w:t>
      </w:r>
    </w:p>
    <w:p w:rsidR="0082224A" w:rsidRPr="00B96D45" w:rsidRDefault="0082224A" w:rsidP="0082224A">
      <w:pPr>
        <w:shd w:val="clear" w:color="auto" w:fill="FFFFFF" w:themeFill="background1"/>
        <w:spacing w:after="0"/>
        <w:jc w:val="right"/>
        <w:rPr>
          <w:rFonts w:asciiTheme="minorHAnsi" w:hAnsiTheme="minorHAnsi" w:cstheme="minorHAnsi"/>
          <w:szCs w:val="24"/>
        </w:rPr>
      </w:pPr>
      <w:r w:rsidRPr="00B96D45">
        <w:rPr>
          <w:rFonts w:asciiTheme="minorHAnsi" w:hAnsiTheme="minorHAnsi" w:cstheme="minorHAnsi"/>
          <w:szCs w:val="24"/>
        </w:rPr>
        <w:t xml:space="preserve">                                                                                                             VESNA ĆURIĆ, dipl.inž.arh.</w:t>
      </w:r>
    </w:p>
    <w:p w:rsidR="0082224A" w:rsidRPr="00B96D45" w:rsidRDefault="0082224A" w:rsidP="0082224A">
      <w:pPr>
        <w:shd w:val="clear" w:color="auto" w:fill="FFFFFF" w:themeFill="background1"/>
        <w:jc w:val="center"/>
        <w:rPr>
          <w:rFonts w:asciiTheme="minorHAnsi" w:hAnsiTheme="minorHAnsi" w:cstheme="minorHAnsi"/>
          <w:szCs w:val="24"/>
        </w:rPr>
      </w:pPr>
    </w:p>
    <w:p w:rsidR="0082224A" w:rsidRPr="00B96D45" w:rsidRDefault="0082224A" w:rsidP="0082224A">
      <w:pPr>
        <w:shd w:val="clear" w:color="auto" w:fill="FFFFFF" w:themeFill="background1"/>
        <w:tabs>
          <w:tab w:val="left" w:pos="6811"/>
        </w:tabs>
        <w:jc w:val="right"/>
        <w:rPr>
          <w:rFonts w:asciiTheme="minorHAnsi" w:hAnsiTheme="minorHAnsi" w:cstheme="minorHAnsi"/>
          <w:szCs w:val="24"/>
        </w:rPr>
      </w:pPr>
      <w:r>
        <w:rPr>
          <w:rFonts w:asciiTheme="minorHAnsi" w:hAnsiTheme="minorHAnsi" w:cstheme="minorHAnsi"/>
          <w:szCs w:val="24"/>
        </w:rPr>
        <w:t>____________________</w:t>
      </w:r>
    </w:p>
    <w:p w:rsidR="00BB1A36" w:rsidRPr="008F64ED" w:rsidRDefault="0082224A" w:rsidP="008F64ED">
      <w:pPr>
        <w:spacing w:after="0"/>
        <w:rPr>
          <w:rFonts w:asciiTheme="minorHAnsi" w:hAnsiTheme="minorHAnsi" w:cstheme="minorHAnsi"/>
          <w:szCs w:val="24"/>
        </w:rPr>
      </w:pPr>
      <w:r>
        <w:rPr>
          <w:rFonts w:asciiTheme="minorHAnsi" w:hAnsiTheme="minorHAnsi" w:cstheme="minorHAnsi"/>
          <w:szCs w:val="24"/>
        </w:rPr>
        <w:lastRenderedPageBreak/>
        <w:t xml:space="preserve">  </w:t>
      </w:r>
      <w:bookmarkStart w:id="4" w:name="_Hlk16131955"/>
      <w:r>
        <w:rPr>
          <w:rFonts w:asciiTheme="minorHAnsi" w:hAnsiTheme="minorHAnsi" w:cstheme="minorHAnsi"/>
          <w:szCs w:val="24"/>
        </w:rPr>
        <w:t xml:space="preserve">                </w:t>
      </w:r>
    </w:p>
    <w:p w:rsidR="006F31E1" w:rsidRPr="00B96D45" w:rsidRDefault="007D30A9" w:rsidP="007A716C">
      <w:pPr>
        <w:shd w:val="clear" w:color="auto" w:fill="D9D9D9" w:themeFill="background1" w:themeFillShade="D9"/>
        <w:spacing w:after="0" w:line="240" w:lineRule="auto"/>
        <w:rPr>
          <w:rFonts w:asciiTheme="minorHAnsi" w:hAnsiTheme="minorHAnsi" w:cstheme="minorHAnsi"/>
          <w:b/>
          <w:szCs w:val="24"/>
        </w:rPr>
      </w:pPr>
      <w:r w:rsidRPr="00B96D45">
        <w:rPr>
          <w:rFonts w:asciiTheme="minorHAnsi" w:hAnsiTheme="minorHAnsi" w:cstheme="minorHAnsi"/>
          <w:b/>
          <w:szCs w:val="24"/>
        </w:rPr>
        <w:t xml:space="preserve">1.7. </w:t>
      </w:r>
      <w:r w:rsidR="006F31E1" w:rsidRPr="00B96D45">
        <w:rPr>
          <w:rFonts w:asciiTheme="minorHAnsi" w:hAnsiTheme="minorHAnsi" w:cstheme="minorHAnsi"/>
          <w:b/>
          <w:szCs w:val="24"/>
        </w:rPr>
        <w:t xml:space="preserve">GRAFIČKA </w:t>
      </w:r>
      <w:r w:rsidR="006F31E1" w:rsidRPr="007A716C">
        <w:rPr>
          <w:rFonts w:asciiTheme="minorHAnsi" w:hAnsiTheme="minorHAnsi" w:cstheme="minorHAnsi"/>
          <w:b/>
          <w:color w:val="000000"/>
          <w:szCs w:val="24"/>
        </w:rPr>
        <w:t>DOKUMENTACIJA</w:t>
      </w:r>
      <w:bookmarkEnd w:id="4"/>
    </w:p>
    <w:p w:rsidR="00412564" w:rsidRPr="00B96D45" w:rsidRDefault="00412564" w:rsidP="006F31E1">
      <w:pPr>
        <w:pStyle w:val="Default"/>
        <w:spacing w:after="18"/>
        <w:jc w:val="right"/>
        <w:rPr>
          <w:rFonts w:asciiTheme="minorHAnsi" w:hAnsiTheme="minorHAnsi" w:cstheme="minorHAnsi"/>
          <w:b/>
          <w:i/>
          <w:color w:val="auto"/>
        </w:rPr>
      </w:pPr>
    </w:p>
    <w:p w:rsidR="00412564" w:rsidRPr="00B96D45" w:rsidRDefault="00412564" w:rsidP="006F31E1">
      <w:pPr>
        <w:pStyle w:val="Default"/>
        <w:spacing w:after="18"/>
        <w:jc w:val="right"/>
        <w:rPr>
          <w:rFonts w:asciiTheme="minorHAnsi" w:hAnsiTheme="minorHAnsi" w:cstheme="minorHAnsi"/>
          <w:b/>
          <w:i/>
          <w:color w:val="auto"/>
        </w:rPr>
      </w:pPr>
    </w:p>
    <w:p w:rsidR="00412564" w:rsidRPr="00B96D45" w:rsidRDefault="00412564" w:rsidP="006F31E1">
      <w:pPr>
        <w:pStyle w:val="Default"/>
        <w:spacing w:after="18"/>
        <w:jc w:val="right"/>
        <w:rPr>
          <w:rFonts w:asciiTheme="minorHAnsi" w:hAnsiTheme="minorHAnsi" w:cstheme="minorHAnsi"/>
          <w:b/>
          <w:i/>
          <w:color w:val="auto"/>
        </w:rPr>
      </w:pPr>
    </w:p>
    <w:p w:rsidR="00412564" w:rsidRDefault="00412564" w:rsidP="006F31E1">
      <w:pPr>
        <w:pStyle w:val="Default"/>
        <w:spacing w:after="18"/>
        <w:jc w:val="right"/>
        <w:rPr>
          <w:rFonts w:asciiTheme="minorHAnsi" w:hAnsiTheme="minorHAnsi" w:cstheme="minorHAnsi"/>
          <w:b/>
          <w:i/>
          <w:color w:val="auto"/>
        </w:rPr>
      </w:pPr>
    </w:p>
    <w:p w:rsidR="0082224A" w:rsidRDefault="0082224A" w:rsidP="006F31E1">
      <w:pPr>
        <w:pStyle w:val="Default"/>
        <w:spacing w:after="18"/>
        <w:jc w:val="right"/>
        <w:rPr>
          <w:rFonts w:asciiTheme="minorHAnsi" w:hAnsiTheme="minorHAnsi" w:cstheme="minorHAnsi"/>
          <w:b/>
          <w:i/>
          <w:color w:val="auto"/>
        </w:rPr>
      </w:pPr>
    </w:p>
    <w:p w:rsidR="0082224A" w:rsidRPr="00B96D45" w:rsidRDefault="0082224A" w:rsidP="006F31E1">
      <w:pPr>
        <w:pStyle w:val="Default"/>
        <w:spacing w:after="18"/>
        <w:jc w:val="right"/>
        <w:rPr>
          <w:rFonts w:asciiTheme="minorHAnsi" w:hAnsiTheme="minorHAnsi" w:cstheme="minorHAnsi"/>
          <w:b/>
          <w:i/>
          <w:color w:val="auto"/>
        </w:rPr>
      </w:pPr>
    </w:p>
    <w:p w:rsidR="00412564" w:rsidRPr="00B96D45" w:rsidRDefault="00412564" w:rsidP="006F31E1">
      <w:pPr>
        <w:pStyle w:val="Default"/>
        <w:spacing w:after="18"/>
        <w:jc w:val="right"/>
        <w:rPr>
          <w:rFonts w:asciiTheme="minorHAnsi" w:hAnsiTheme="minorHAnsi" w:cstheme="minorHAnsi"/>
          <w:b/>
          <w:i/>
          <w:color w:val="auto"/>
        </w:rPr>
      </w:pPr>
    </w:p>
    <w:p w:rsidR="001A36D8" w:rsidRDefault="001A36D8" w:rsidP="00BB1A36">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bookmarkStart w:id="5" w:name="_Hlk16132013"/>
    </w:p>
    <w:p w:rsidR="0082224A" w:rsidRPr="00BB1A36" w:rsidRDefault="0082224A" w:rsidP="00BB1A36">
      <w:pPr>
        <w:spacing w:after="0" w:line="240" w:lineRule="auto"/>
        <w:rPr>
          <w:rFonts w:asciiTheme="minorHAnsi" w:hAnsiTheme="minorHAnsi" w:cstheme="minorHAnsi"/>
          <w:b/>
          <w:szCs w:val="24"/>
        </w:rPr>
      </w:pPr>
    </w:p>
    <w:p w:rsidR="00412564" w:rsidRPr="00B96D45" w:rsidRDefault="001A36D8" w:rsidP="007A716C">
      <w:pPr>
        <w:shd w:val="clear" w:color="auto" w:fill="D9D9D9" w:themeFill="background1" w:themeFillShade="D9"/>
        <w:spacing w:after="0" w:line="240" w:lineRule="auto"/>
        <w:rPr>
          <w:rFonts w:asciiTheme="minorHAnsi" w:hAnsiTheme="minorHAnsi" w:cstheme="minorHAnsi"/>
          <w:b/>
          <w:i/>
          <w:szCs w:val="24"/>
        </w:rPr>
      </w:pPr>
      <w:r w:rsidRPr="00B96D45">
        <w:rPr>
          <w:rFonts w:asciiTheme="minorHAnsi" w:hAnsiTheme="minorHAnsi" w:cstheme="minorHAnsi"/>
          <w:b/>
          <w:szCs w:val="24"/>
        </w:rPr>
        <w:t xml:space="preserve">3D VIZUELIZACIJA </w:t>
      </w:r>
      <w:r w:rsidRPr="007A716C">
        <w:rPr>
          <w:rFonts w:asciiTheme="minorHAnsi" w:hAnsiTheme="minorHAnsi" w:cstheme="minorHAnsi"/>
          <w:b/>
          <w:color w:val="000000"/>
          <w:szCs w:val="24"/>
        </w:rPr>
        <w:t>OBJEKTA</w:t>
      </w:r>
    </w:p>
    <w:bookmarkEnd w:id="5"/>
    <w:p w:rsidR="00412564" w:rsidRPr="00B96D45" w:rsidRDefault="00091DCF" w:rsidP="006F31E1">
      <w:pPr>
        <w:pStyle w:val="Default"/>
        <w:spacing w:after="18"/>
        <w:jc w:val="right"/>
        <w:rPr>
          <w:rFonts w:asciiTheme="minorHAnsi" w:hAnsiTheme="minorHAnsi" w:cstheme="minorHAnsi"/>
          <w:b/>
          <w:i/>
          <w:color w:val="auto"/>
        </w:rPr>
      </w:pPr>
      <w:r>
        <w:rPr>
          <w:rFonts w:asciiTheme="minorHAnsi" w:hAnsiTheme="minorHAnsi" w:cstheme="minorHAnsi"/>
          <w:b/>
          <w:i/>
          <w:noProof/>
          <w:color w:val="auto"/>
        </w:rPr>
        <w:drawing>
          <wp:anchor distT="0" distB="0" distL="114300" distR="114300" simplePos="0" relativeHeight="251673600" behindDoc="1" locked="0" layoutInCell="1" allowOverlap="1">
            <wp:simplePos x="0" y="0"/>
            <wp:positionH relativeFrom="column">
              <wp:posOffset>-137795</wp:posOffset>
            </wp:positionH>
            <wp:positionV relativeFrom="paragraph">
              <wp:posOffset>80645</wp:posOffset>
            </wp:positionV>
            <wp:extent cx="6145530" cy="3667125"/>
            <wp:effectExtent l="19050" t="0" r="7620" b="0"/>
            <wp:wrapNone/>
            <wp:docPr id="12" name="Picture 12" descr="ModelKuleACB-v04a_VRayCam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odelKuleACB-v04a_VRayCam004"/>
                    <pic:cNvPicPr>
                      <a:picLocks noChangeAspect="1" noChangeArrowheads="1"/>
                    </pic:cNvPicPr>
                  </pic:nvPicPr>
                  <pic:blipFill>
                    <a:blip r:embed="rId13" cstate="print">
                      <a:lum bright="60000" contrast="-70000"/>
                      <a:grayscl/>
                    </a:blip>
                    <a:srcRect l="14076" r="10413" b="19705"/>
                    <a:stretch>
                      <a:fillRect/>
                    </a:stretch>
                  </pic:blipFill>
                  <pic:spPr bwMode="auto">
                    <a:xfrm>
                      <a:off x="0" y="0"/>
                      <a:ext cx="6145530" cy="3667125"/>
                    </a:xfrm>
                    <a:prstGeom prst="rect">
                      <a:avLst/>
                    </a:prstGeom>
                    <a:noFill/>
                    <a:ln w="9525">
                      <a:noFill/>
                      <a:miter lim="800000"/>
                      <a:headEnd/>
                      <a:tailEnd/>
                    </a:ln>
                  </pic:spPr>
                </pic:pic>
              </a:graphicData>
            </a:graphic>
          </wp:anchor>
        </w:drawing>
      </w:r>
    </w:p>
    <w:p w:rsidR="00412564" w:rsidRPr="00B96D45" w:rsidRDefault="00412564" w:rsidP="006F31E1">
      <w:pPr>
        <w:pStyle w:val="Default"/>
        <w:spacing w:after="18"/>
        <w:jc w:val="right"/>
        <w:rPr>
          <w:rFonts w:asciiTheme="minorHAnsi" w:hAnsiTheme="minorHAnsi" w:cstheme="minorHAnsi"/>
          <w:b/>
          <w:i/>
          <w:color w:val="auto"/>
        </w:rPr>
      </w:pPr>
    </w:p>
    <w:p w:rsidR="00412564" w:rsidRPr="00B96D45" w:rsidRDefault="00412564" w:rsidP="006F31E1">
      <w:pPr>
        <w:pStyle w:val="Default"/>
        <w:spacing w:after="18"/>
        <w:jc w:val="right"/>
        <w:rPr>
          <w:rFonts w:asciiTheme="minorHAnsi" w:hAnsiTheme="minorHAnsi" w:cstheme="minorHAnsi"/>
          <w:b/>
          <w:i/>
          <w:color w:val="auto"/>
        </w:rPr>
      </w:pPr>
    </w:p>
    <w:p w:rsidR="001A36D8" w:rsidRPr="00B96D45" w:rsidRDefault="001A36D8" w:rsidP="001A36D8">
      <w:pPr>
        <w:spacing w:after="0" w:line="240" w:lineRule="auto"/>
        <w:rPr>
          <w:rFonts w:asciiTheme="minorHAnsi" w:hAnsiTheme="minorHAnsi" w:cstheme="minorHAnsi"/>
          <w:b/>
          <w:i/>
          <w:szCs w:val="24"/>
        </w:rPr>
      </w:pPr>
      <w:r w:rsidRPr="00B96D45">
        <w:rPr>
          <w:rFonts w:asciiTheme="minorHAnsi" w:hAnsiTheme="minorHAnsi" w:cstheme="minorHAnsi"/>
          <w:b/>
          <w:i/>
          <w:szCs w:val="24"/>
        </w:rPr>
        <w:br w:type="page"/>
      </w:r>
    </w:p>
    <w:p w:rsidR="007A716C" w:rsidRPr="00B96D45" w:rsidRDefault="007A716C" w:rsidP="007A716C">
      <w:pPr>
        <w:shd w:val="clear" w:color="auto" w:fill="D9D9D9" w:themeFill="background1" w:themeFillShade="D9"/>
        <w:spacing w:after="0" w:line="240" w:lineRule="auto"/>
        <w:rPr>
          <w:rFonts w:asciiTheme="minorHAnsi" w:hAnsiTheme="minorHAnsi" w:cstheme="minorHAnsi"/>
          <w:b/>
          <w:i/>
          <w:szCs w:val="24"/>
        </w:rPr>
      </w:pPr>
      <w:r w:rsidRPr="00B96D45">
        <w:rPr>
          <w:rFonts w:asciiTheme="minorHAnsi" w:hAnsiTheme="minorHAnsi" w:cstheme="minorHAnsi"/>
          <w:b/>
          <w:szCs w:val="24"/>
        </w:rPr>
        <w:lastRenderedPageBreak/>
        <w:t xml:space="preserve">3D VIZUELIZACIJA </w:t>
      </w:r>
      <w:r w:rsidRPr="007A716C">
        <w:rPr>
          <w:rFonts w:asciiTheme="minorHAnsi" w:hAnsiTheme="minorHAnsi" w:cstheme="minorHAnsi"/>
          <w:b/>
          <w:color w:val="000000"/>
          <w:szCs w:val="24"/>
        </w:rPr>
        <w:t>OBJEKTA</w:t>
      </w:r>
      <w:r>
        <w:rPr>
          <w:rFonts w:asciiTheme="minorHAnsi" w:hAnsiTheme="minorHAnsi" w:cstheme="minorHAnsi"/>
          <w:b/>
          <w:color w:val="000000"/>
          <w:szCs w:val="24"/>
        </w:rPr>
        <w:t xml:space="preserve"> 1-GP1</w:t>
      </w:r>
    </w:p>
    <w:p w:rsidR="007A716C" w:rsidRDefault="007A716C" w:rsidP="001A36D8">
      <w:pPr>
        <w:spacing w:after="0" w:line="240" w:lineRule="auto"/>
        <w:rPr>
          <w:rFonts w:asciiTheme="minorHAnsi" w:hAnsiTheme="minorHAnsi" w:cstheme="minorHAnsi"/>
          <w:b/>
          <w:i/>
          <w:szCs w:val="24"/>
        </w:rPr>
      </w:pPr>
    </w:p>
    <w:p w:rsidR="007A716C" w:rsidRDefault="00824655" w:rsidP="001A36D8">
      <w:pPr>
        <w:spacing w:after="0" w:line="240" w:lineRule="auto"/>
        <w:rPr>
          <w:rFonts w:asciiTheme="minorHAnsi" w:hAnsiTheme="minorHAnsi" w:cstheme="minorHAnsi"/>
          <w:b/>
          <w:i/>
          <w:szCs w:val="24"/>
        </w:rPr>
      </w:pPr>
      <w:r w:rsidRPr="00824655">
        <w:rPr>
          <w:noProof/>
        </w:rPr>
        <w:pict>
          <v:shape id="_x0000_s1028" type="#_x0000_t75" style="position:absolute;margin-left:-7.1pt;margin-top:9.4pt;width:463.5pt;height:353.75pt;z-index:-251654144">
            <v:imagedata r:id="rId14" o:title="ACB 1000 - Building 01 - Render"/>
          </v:shape>
        </w:pict>
      </w: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1A36D8">
      <w:pPr>
        <w:spacing w:after="0" w:line="240" w:lineRule="auto"/>
        <w:rPr>
          <w:rFonts w:asciiTheme="minorHAnsi" w:hAnsiTheme="minorHAnsi" w:cstheme="minorHAnsi"/>
          <w:b/>
          <w:i/>
          <w:szCs w:val="24"/>
        </w:rPr>
      </w:pPr>
    </w:p>
    <w:p w:rsidR="007A716C" w:rsidRDefault="007A716C" w:rsidP="0082224A">
      <w:pPr>
        <w:shd w:val="clear" w:color="auto" w:fill="D9D9D9" w:themeFill="background1" w:themeFillShade="D9"/>
        <w:spacing w:after="0" w:line="240" w:lineRule="auto"/>
        <w:rPr>
          <w:rFonts w:asciiTheme="minorHAnsi" w:hAnsiTheme="minorHAnsi" w:cstheme="minorHAnsi"/>
          <w:b/>
          <w:i/>
          <w:szCs w:val="24"/>
        </w:rPr>
      </w:pPr>
      <w:r>
        <w:rPr>
          <w:rFonts w:asciiTheme="minorHAnsi" w:hAnsiTheme="minorHAnsi" w:cstheme="minorHAnsi"/>
          <w:b/>
          <w:i/>
          <w:szCs w:val="24"/>
        </w:rPr>
        <w:lastRenderedPageBreak/>
        <w:t>3D BLOKA – GP1 i GP2</w:t>
      </w:r>
    </w:p>
    <w:p w:rsidR="00C47296" w:rsidRPr="00B96D45" w:rsidRDefault="001A36D8" w:rsidP="001A36D8">
      <w:pPr>
        <w:spacing w:after="0" w:line="240" w:lineRule="auto"/>
        <w:rPr>
          <w:rFonts w:asciiTheme="minorHAnsi" w:hAnsiTheme="minorHAnsi" w:cstheme="minorHAnsi"/>
          <w:b/>
          <w:i/>
          <w:szCs w:val="24"/>
        </w:rPr>
      </w:pPr>
      <w:r w:rsidRPr="00B96D45">
        <w:rPr>
          <w:rFonts w:asciiTheme="minorHAnsi" w:hAnsiTheme="minorHAnsi" w:cstheme="minorHAnsi"/>
          <w:b/>
          <w:i/>
          <w:szCs w:val="24"/>
        </w:rPr>
        <w:t>3D PERSPEKTIVA 1</w:t>
      </w:r>
    </w:p>
    <w:p w:rsidR="00C47296" w:rsidRDefault="000024FA" w:rsidP="001A36D8">
      <w:pPr>
        <w:spacing w:after="0" w:line="240" w:lineRule="auto"/>
        <w:rPr>
          <w:rFonts w:asciiTheme="minorHAnsi" w:hAnsiTheme="minorHAnsi" w:cstheme="minorHAnsi"/>
          <w:b/>
          <w:i/>
          <w:szCs w:val="24"/>
        </w:rPr>
      </w:pPr>
      <w:r>
        <w:rPr>
          <w:noProof/>
        </w:rPr>
        <w:pict>
          <v:shape id="_x0000_s1029" type="#_x0000_t75" style="position:absolute;margin-left:-.35pt;margin-top:11.6pt;width:463.85pt;height:260.7pt;z-index:-251652096">
            <v:imagedata r:id="rId8" o:title="ModelKuleACB-v04a_VRayCam004"/>
          </v:shape>
        </w:pict>
      </w: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Default="000024FA" w:rsidP="001A36D8">
      <w:pPr>
        <w:spacing w:after="0" w:line="240" w:lineRule="auto"/>
        <w:rPr>
          <w:rFonts w:asciiTheme="minorHAnsi" w:hAnsiTheme="minorHAnsi" w:cstheme="minorHAnsi"/>
          <w:b/>
          <w:i/>
          <w:szCs w:val="24"/>
        </w:rPr>
      </w:pPr>
    </w:p>
    <w:p w:rsidR="000024FA" w:rsidRPr="00B96D45" w:rsidRDefault="000024FA" w:rsidP="001A36D8">
      <w:pPr>
        <w:spacing w:after="0" w:line="240" w:lineRule="auto"/>
        <w:rPr>
          <w:rFonts w:asciiTheme="minorHAnsi" w:hAnsiTheme="minorHAnsi" w:cstheme="minorHAnsi"/>
          <w:b/>
          <w:i/>
          <w:szCs w:val="24"/>
        </w:rPr>
      </w:pPr>
    </w:p>
    <w:p w:rsidR="00281854" w:rsidRDefault="00281854" w:rsidP="001A36D8">
      <w:pPr>
        <w:spacing w:after="0" w:line="240" w:lineRule="auto"/>
        <w:rPr>
          <w:rFonts w:asciiTheme="minorHAnsi" w:hAnsiTheme="minorHAnsi" w:cstheme="minorHAnsi"/>
          <w:b/>
          <w:i/>
          <w:szCs w:val="24"/>
        </w:rPr>
      </w:pPr>
    </w:p>
    <w:p w:rsidR="00281854" w:rsidRDefault="00281854" w:rsidP="001A36D8">
      <w:pPr>
        <w:spacing w:after="0" w:line="240" w:lineRule="auto"/>
        <w:rPr>
          <w:rFonts w:asciiTheme="minorHAnsi" w:hAnsiTheme="minorHAnsi" w:cstheme="minorHAnsi"/>
          <w:b/>
          <w:i/>
          <w:szCs w:val="24"/>
        </w:rPr>
      </w:pPr>
    </w:p>
    <w:p w:rsidR="00281854" w:rsidRDefault="00281854" w:rsidP="001A36D8">
      <w:pPr>
        <w:spacing w:after="0" w:line="240" w:lineRule="auto"/>
        <w:rPr>
          <w:rFonts w:asciiTheme="minorHAnsi" w:hAnsiTheme="minorHAnsi" w:cstheme="minorHAnsi"/>
          <w:b/>
          <w:i/>
          <w:szCs w:val="24"/>
        </w:rPr>
      </w:pPr>
    </w:p>
    <w:p w:rsidR="00C47296" w:rsidRPr="00B96D45" w:rsidRDefault="00C47296" w:rsidP="001A36D8">
      <w:pPr>
        <w:spacing w:after="0" w:line="240" w:lineRule="auto"/>
        <w:rPr>
          <w:rFonts w:asciiTheme="minorHAnsi" w:hAnsiTheme="minorHAnsi" w:cstheme="minorHAnsi"/>
          <w:b/>
          <w:i/>
          <w:szCs w:val="24"/>
        </w:rPr>
      </w:pPr>
      <w:r w:rsidRPr="00B96D45">
        <w:rPr>
          <w:rFonts w:asciiTheme="minorHAnsi" w:hAnsiTheme="minorHAnsi" w:cstheme="minorHAnsi"/>
          <w:b/>
          <w:i/>
          <w:szCs w:val="24"/>
        </w:rPr>
        <w:t>3D PERSPEKTIVA 2</w:t>
      </w:r>
    </w:p>
    <w:p w:rsidR="00C47296" w:rsidRPr="00B96D45" w:rsidRDefault="00C47296" w:rsidP="001A36D8">
      <w:pPr>
        <w:spacing w:after="0" w:line="240" w:lineRule="auto"/>
        <w:rPr>
          <w:rFonts w:asciiTheme="minorHAnsi" w:hAnsiTheme="minorHAnsi" w:cstheme="minorHAnsi"/>
          <w:b/>
          <w:i/>
          <w:szCs w:val="24"/>
        </w:rPr>
      </w:pPr>
    </w:p>
    <w:p w:rsidR="001A36D8" w:rsidRPr="00B96D45" w:rsidRDefault="00281854" w:rsidP="001A36D8">
      <w:pPr>
        <w:spacing w:after="0" w:line="240" w:lineRule="auto"/>
        <w:rPr>
          <w:rFonts w:asciiTheme="minorHAnsi" w:hAnsiTheme="minorHAnsi" w:cstheme="minorHAnsi"/>
          <w:b/>
          <w:i/>
          <w:szCs w:val="24"/>
        </w:rPr>
      </w:pPr>
      <w:r>
        <w:rPr>
          <w:noProof/>
        </w:rPr>
        <w:pict>
          <v:shape id="_x0000_s1030" type="#_x0000_t75" style="position:absolute;margin-left:-.35pt;margin-top:29.85pt;width:463.85pt;height:259.55pt;z-index:-251650048">
            <v:imagedata r:id="rId15" o:title="ModelKuleACB-v04a_VRayCam003"/>
          </v:shape>
        </w:pict>
      </w:r>
      <w:r w:rsidR="001A36D8" w:rsidRPr="00B96D45">
        <w:rPr>
          <w:rFonts w:asciiTheme="minorHAnsi" w:hAnsiTheme="minorHAnsi" w:cstheme="minorHAnsi"/>
          <w:b/>
          <w:i/>
          <w:szCs w:val="24"/>
        </w:rPr>
        <w:br w:type="page"/>
      </w:r>
    </w:p>
    <w:p w:rsidR="00C47296" w:rsidRPr="00B96D45" w:rsidRDefault="00C47296" w:rsidP="00C47296">
      <w:pPr>
        <w:spacing w:after="0" w:line="240" w:lineRule="auto"/>
        <w:rPr>
          <w:rFonts w:asciiTheme="minorHAnsi" w:hAnsiTheme="minorHAnsi" w:cstheme="minorHAnsi"/>
          <w:b/>
          <w:i/>
          <w:szCs w:val="24"/>
        </w:rPr>
      </w:pPr>
      <w:r w:rsidRPr="00B96D45">
        <w:rPr>
          <w:rFonts w:asciiTheme="minorHAnsi" w:hAnsiTheme="minorHAnsi" w:cstheme="minorHAnsi"/>
          <w:b/>
          <w:i/>
          <w:szCs w:val="24"/>
        </w:rPr>
        <w:lastRenderedPageBreak/>
        <w:t>3D PERSPEKTIVA 3</w:t>
      </w:r>
    </w:p>
    <w:p w:rsidR="00C47296" w:rsidRDefault="00281854" w:rsidP="00C47296">
      <w:pPr>
        <w:spacing w:after="0" w:line="240" w:lineRule="auto"/>
        <w:rPr>
          <w:rFonts w:asciiTheme="minorHAnsi" w:hAnsiTheme="minorHAnsi" w:cstheme="minorHAnsi"/>
          <w:b/>
          <w:i/>
          <w:szCs w:val="24"/>
        </w:rPr>
      </w:pPr>
      <w:r>
        <w:rPr>
          <w:noProof/>
        </w:rPr>
        <w:pict>
          <v:shape id="_x0000_s1031" type="#_x0000_t75" style="position:absolute;margin-left:-.3pt;margin-top:14.35pt;width:467.95pt;height:263pt;z-index:-251648000">
            <v:imagedata r:id="rId16" o:title="ModelKuleACB-v04a_VRayCam002"/>
          </v:shape>
        </w:pict>
      </w: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281854" w:rsidRDefault="00281854" w:rsidP="00C47296">
      <w:pPr>
        <w:spacing w:after="0" w:line="240" w:lineRule="auto"/>
        <w:rPr>
          <w:rFonts w:asciiTheme="minorHAnsi" w:hAnsiTheme="minorHAnsi" w:cstheme="minorHAnsi"/>
          <w:b/>
          <w:i/>
          <w:szCs w:val="24"/>
        </w:rPr>
      </w:pPr>
    </w:p>
    <w:p w:rsidR="00C47296" w:rsidRDefault="00C47296" w:rsidP="00C47296">
      <w:pPr>
        <w:spacing w:after="0" w:line="240" w:lineRule="auto"/>
        <w:rPr>
          <w:rFonts w:asciiTheme="minorHAnsi" w:hAnsiTheme="minorHAnsi" w:cstheme="minorHAnsi"/>
          <w:b/>
          <w:i/>
          <w:szCs w:val="24"/>
        </w:rPr>
      </w:pPr>
    </w:p>
    <w:p w:rsidR="00281854" w:rsidRPr="00B96D45" w:rsidRDefault="00281854" w:rsidP="00C47296">
      <w:pPr>
        <w:spacing w:after="0" w:line="240" w:lineRule="auto"/>
        <w:rPr>
          <w:rFonts w:asciiTheme="minorHAnsi" w:hAnsiTheme="minorHAnsi" w:cstheme="minorHAnsi"/>
          <w:b/>
          <w:i/>
          <w:szCs w:val="24"/>
        </w:rPr>
      </w:pPr>
    </w:p>
    <w:p w:rsidR="00C47296" w:rsidRPr="00B96D45" w:rsidRDefault="00C47296" w:rsidP="00C47296">
      <w:pPr>
        <w:spacing w:after="0" w:line="240" w:lineRule="auto"/>
        <w:rPr>
          <w:rFonts w:asciiTheme="minorHAnsi" w:hAnsiTheme="minorHAnsi" w:cstheme="minorHAnsi"/>
          <w:b/>
          <w:i/>
          <w:szCs w:val="24"/>
        </w:rPr>
      </w:pPr>
      <w:r w:rsidRPr="00B96D45">
        <w:rPr>
          <w:rFonts w:asciiTheme="minorHAnsi" w:hAnsiTheme="minorHAnsi" w:cstheme="minorHAnsi"/>
          <w:b/>
          <w:i/>
          <w:szCs w:val="24"/>
        </w:rPr>
        <w:t>3D PERSPEKTIVA 4</w:t>
      </w:r>
    </w:p>
    <w:p w:rsidR="00C47296" w:rsidRPr="00B96D45" w:rsidRDefault="00C47296" w:rsidP="00C47296">
      <w:pPr>
        <w:spacing w:after="0" w:line="240" w:lineRule="auto"/>
        <w:rPr>
          <w:rFonts w:asciiTheme="minorHAnsi" w:hAnsiTheme="minorHAnsi" w:cstheme="minorHAnsi"/>
          <w:b/>
          <w:i/>
          <w:szCs w:val="24"/>
        </w:rPr>
      </w:pPr>
    </w:p>
    <w:p w:rsidR="00C47296" w:rsidRPr="00B96D45" w:rsidRDefault="00281854" w:rsidP="00C47296">
      <w:pPr>
        <w:spacing w:after="0" w:line="240" w:lineRule="auto"/>
        <w:rPr>
          <w:rFonts w:asciiTheme="minorHAnsi" w:hAnsiTheme="minorHAnsi" w:cstheme="minorHAnsi"/>
          <w:b/>
          <w:i/>
          <w:szCs w:val="24"/>
        </w:rPr>
      </w:pPr>
      <w:r>
        <w:rPr>
          <w:noProof/>
        </w:rPr>
        <w:pict>
          <v:shape id="_x0000_s1032" type="#_x0000_t75" style="position:absolute;margin-left:-.3pt;margin-top:9.25pt;width:477.85pt;height:268.55pt;z-index:-251645952">
            <v:imagedata r:id="rId17" o:title="ModelKuleACB-v04a_VRayCam001"/>
          </v:shape>
        </w:pict>
      </w:r>
    </w:p>
    <w:sectPr w:rsidR="00C47296" w:rsidRPr="00B96D45" w:rsidSect="00B234DB">
      <w:pgSz w:w="11907" w:h="16839" w:code="9"/>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687F" w:rsidRDefault="00C1687F" w:rsidP="006F31E1">
      <w:pPr>
        <w:spacing w:after="0" w:line="240" w:lineRule="auto"/>
      </w:pPr>
      <w:r>
        <w:separator/>
      </w:r>
    </w:p>
  </w:endnote>
  <w:endnote w:type="continuationSeparator" w:id="0">
    <w:p w:rsidR="00C1687F" w:rsidRDefault="00C1687F" w:rsidP="006F31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Roman">
    <w:altName w:val="Times New Roman"/>
    <w:charset w:val="00"/>
    <w:family w:val="auto"/>
    <w:pitch w:val="variable"/>
    <w:sig w:usb0="00000001" w:usb1="00000000" w:usb2="00000000" w:usb3="00000000" w:csb0="00000009" w:csb1="00000000"/>
  </w:font>
  <w:font w:name="YU L Times">
    <w:altName w:val="Courier New"/>
    <w:charset w:val="00"/>
    <w:family w:val="roman"/>
    <w:pitch w:val="variable"/>
    <w:sig w:usb0="00000083"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 w:name="Frutiger">
    <w:altName w:val="Arial"/>
    <w:charset w:val="EE"/>
    <w:family w:val="swiss"/>
    <w:pitch w:val="variable"/>
    <w:sig w:usb0="00000000"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Yu Helvetica">
    <w:altName w:val="Calibri"/>
    <w:panose1 w:val="00000000000000000000"/>
    <w:charset w:val="00"/>
    <w:family w:val="swiss"/>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Meiryo UI">
    <w:charset w:val="80"/>
    <w:family w:val="swiss"/>
    <w:pitch w:val="variable"/>
    <w:sig w:usb0="E00002FF" w:usb1="6AC7FFFF"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687F" w:rsidRDefault="00C1687F" w:rsidP="006F31E1">
      <w:pPr>
        <w:spacing w:after="0" w:line="240" w:lineRule="auto"/>
      </w:pPr>
      <w:r>
        <w:separator/>
      </w:r>
    </w:p>
  </w:footnote>
  <w:footnote w:type="continuationSeparator" w:id="0">
    <w:p w:rsidR="00C1687F" w:rsidRDefault="00C1687F" w:rsidP="006F31E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1209"/>
        </w:tabs>
        <w:ind w:left="1209" w:hanging="360"/>
      </w:pPr>
    </w:lvl>
  </w:abstractNum>
  <w:abstractNum w:abstractNumId="1">
    <w:nsid w:val="00000004"/>
    <w:multiLevelType w:val="multilevel"/>
    <w:tmpl w:val="00000004"/>
    <w:name w:val="WW8Num4"/>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2">
    <w:nsid w:val="0000000A"/>
    <w:multiLevelType w:val="singleLevel"/>
    <w:tmpl w:val="0000000A"/>
    <w:name w:val="WW8Num19"/>
    <w:lvl w:ilvl="0">
      <w:start w:val="1"/>
      <w:numFmt w:val="decimal"/>
      <w:lvlText w:val="%1."/>
      <w:lvlJc w:val="left"/>
      <w:pPr>
        <w:tabs>
          <w:tab w:val="num" w:pos="0"/>
        </w:tabs>
        <w:ind w:left="720" w:hanging="360"/>
      </w:pPr>
    </w:lvl>
  </w:abstractNum>
  <w:abstractNum w:abstractNumId="3">
    <w:nsid w:val="17351046"/>
    <w:multiLevelType w:val="singleLevel"/>
    <w:tmpl w:val="083A0926"/>
    <w:lvl w:ilvl="0">
      <w:start w:val="1"/>
      <w:numFmt w:val="decimal"/>
      <w:lvlText w:val="%1."/>
      <w:lvlJc w:val="left"/>
      <w:pPr>
        <w:tabs>
          <w:tab w:val="num" w:pos="708"/>
        </w:tabs>
        <w:ind w:left="708" w:hanging="708"/>
      </w:pPr>
      <w:rPr>
        <w:rFonts w:hint="default"/>
      </w:rPr>
    </w:lvl>
  </w:abstractNum>
  <w:abstractNum w:abstractNumId="4">
    <w:nsid w:val="1B3F031E"/>
    <w:multiLevelType w:val="hybridMultilevel"/>
    <w:tmpl w:val="F5E27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C1A3893"/>
    <w:multiLevelType w:val="hybridMultilevel"/>
    <w:tmpl w:val="481CE090"/>
    <w:lvl w:ilvl="0" w:tplc="1154198A">
      <w:numFmt w:val="bullet"/>
      <w:lvlText w:val="-"/>
      <w:lvlJc w:val="left"/>
      <w:pPr>
        <w:ind w:left="720" w:hanging="360"/>
      </w:pPr>
      <w:rPr>
        <w:rFonts w:ascii="Calibri" w:eastAsia="Times New Roman" w:hAnsi="Calibri"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257966"/>
    <w:multiLevelType w:val="hybridMultilevel"/>
    <w:tmpl w:val="21423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B97C17"/>
    <w:multiLevelType w:val="hybridMultilevel"/>
    <w:tmpl w:val="DC3099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7AD0C10"/>
    <w:multiLevelType w:val="hybridMultilevel"/>
    <w:tmpl w:val="CFD80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94B7AA8"/>
    <w:multiLevelType w:val="hybridMultilevel"/>
    <w:tmpl w:val="0EB48D0A"/>
    <w:lvl w:ilvl="0" w:tplc="3F203E5E">
      <w:numFmt w:val="bullet"/>
      <w:lvlText w:val="-"/>
      <w:lvlJc w:val="left"/>
      <w:pPr>
        <w:ind w:left="704" w:hanging="360"/>
      </w:pPr>
      <w:rPr>
        <w:rFonts w:ascii="Times New Roman" w:eastAsia="Calibri" w:hAnsi="Times New Roman" w:cs="Times New Roman"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0">
    <w:nsid w:val="5AE973E5"/>
    <w:multiLevelType w:val="hybridMultilevel"/>
    <w:tmpl w:val="F74A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AF8295A"/>
    <w:multiLevelType w:val="hybridMultilevel"/>
    <w:tmpl w:val="34C27B56"/>
    <w:lvl w:ilvl="0" w:tplc="0000000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FFA3A1E"/>
    <w:multiLevelType w:val="multilevel"/>
    <w:tmpl w:val="48A42980"/>
    <w:lvl w:ilvl="0">
      <w:start w:val="1"/>
      <w:numFmt w:val="decimal"/>
      <w:lvlText w:val="%1."/>
      <w:lvlJc w:val="left"/>
      <w:pPr>
        <w:ind w:left="720" w:hanging="360"/>
      </w:pPr>
      <w:rPr>
        <w:rFonts w:hint="default"/>
        <w:color w:val="auto"/>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69B176B4"/>
    <w:multiLevelType w:val="hybridMultilevel"/>
    <w:tmpl w:val="AFFE4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CD755EE"/>
    <w:multiLevelType w:val="hybridMultilevel"/>
    <w:tmpl w:val="73F28BA6"/>
    <w:lvl w:ilvl="0" w:tplc="522A8C6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DCF0950"/>
    <w:multiLevelType w:val="hybridMultilevel"/>
    <w:tmpl w:val="36D3A81E"/>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nsid w:val="723663B1"/>
    <w:multiLevelType w:val="multilevel"/>
    <w:tmpl w:val="04090025"/>
    <w:lvl w:ilvl="0">
      <w:start w:val="1"/>
      <w:numFmt w:val="decimal"/>
      <w:pStyle w:val="Heading1"/>
      <w:lvlText w:val="%1"/>
      <w:lvlJc w:val="left"/>
      <w:pPr>
        <w:tabs>
          <w:tab w:val="num" w:pos="552"/>
        </w:tabs>
        <w:ind w:left="55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7">
    <w:nsid w:val="7BA123EC"/>
    <w:multiLevelType w:val="hybridMultilevel"/>
    <w:tmpl w:val="F0989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6"/>
  </w:num>
  <w:num w:numId="3">
    <w:abstractNumId w:val="16"/>
  </w:num>
  <w:num w:numId="4">
    <w:abstractNumId w:val="16"/>
  </w:num>
  <w:num w:numId="5">
    <w:abstractNumId w:val="16"/>
  </w:num>
  <w:num w:numId="6">
    <w:abstractNumId w:val="16"/>
  </w:num>
  <w:num w:numId="7">
    <w:abstractNumId w:val="16"/>
  </w:num>
  <w:num w:numId="8">
    <w:abstractNumId w:val="16"/>
  </w:num>
  <w:num w:numId="9">
    <w:abstractNumId w:val="16"/>
  </w:num>
  <w:num w:numId="10">
    <w:abstractNumId w:val="16"/>
  </w:num>
  <w:num w:numId="11">
    <w:abstractNumId w:val="16"/>
  </w:num>
  <w:num w:numId="12">
    <w:abstractNumId w:val="16"/>
  </w:num>
  <w:num w:numId="13">
    <w:abstractNumId w:val="16"/>
  </w:num>
  <w:num w:numId="14">
    <w:abstractNumId w:val="16"/>
  </w:num>
  <w:num w:numId="15">
    <w:abstractNumId w:val="16"/>
  </w:num>
  <w:num w:numId="16">
    <w:abstractNumId w:val="16"/>
  </w:num>
  <w:num w:numId="17">
    <w:abstractNumId w:val="16"/>
  </w:num>
  <w:num w:numId="18">
    <w:abstractNumId w:val="16"/>
  </w:num>
  <w:num w:numId="19">
    <w:abstractNumId w:val="10"/>
  </w:num>
  <w:num w:numId="20">
    <w:abstractNumId w:val="6"/>
  </w:num>
  <w:num w:numId="21">
    <w:abstractNumId w:val="8"/>
  </w:num>
  <w:num w:numId="22">
    <w:abstractNumId w:val="14"/>
  </w:num>
  <w:num w:numId="23">
    <w:abstractNumId w:val="7"/>
  </w:num>
  <w:num w:numId="24">
    <w:abstractNumId w:val="13"/>
  </w:num>
  <w:num w:numId="25">
    <w:abstractNumId w:val="2"/>
  </w:num>
  <w:num w:numId="26">
    <w:abstractNumId w:val="17"/>
  </w:num>
  <w:num w:numId="27">
    <w:abstractNumId w:val="11"/>
  </w:num>
  <w:num w:numId="28">
    <w:abstractNumId w:val="3"/>
  </w:num>
  <w:num w:numId="29">
    <w:abstractNumId w:val="5"/>
  </w:num>
  <w:num w:numId="30">
    <w:abstractNumId w:val="4"/>
  </w:num>
  <w:num w:numId="31">
    <w:abstractNumId w:val="15"/>
  </w:num>
  <w:num w:numId="32">
    <w:abstractNumId w:val="0"/>
  </w:num>
  <w:num w:numId="33">
    <w:abstractNumId w:val="1"/>
  </w:num>
  <w:num w:numId="34">
    <w:abstractNumId w:val="9"/>
  </w:num>
  <w:num w:numId="3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footnotePr>
    <w:footnote w:id="-1"/>
    <w:footnote w:id="0"/>
  </w:footnotePr>
  <w:endnotePr>
    <w:endnote w:id="-1"/>
    <w:endnote w:id="0"/>
  </w:endnotePr>
  <w:compat/>
  <w:rsids>
    <w:rsidRoot w:val="00FB547B"/>
    <w:rsid w:val="0000005D"/>
    <w:rsid w:val="0000136B"/>
    <w:rsid w:val="000024FA"/>
    <w:rsid w:val="000128B5"/>
    <w:rsid w:val="000153F2"/>
    <w:rsid w:val="00017826"/>
    <w:rsid w:val="00021BA9"/>
    <w:rsid w:val="0003382F"/>
    <w:rsid w:val="000349E7"/>
    <w:rsid w:val="00034A74"/>
    <w:rsid w:val="0004363B"/>
    <w:rsid w:val="00057625"/>
    <w:rsid w:val="00060850"/>
    <w:rsid w:val="00063899"/>
    <w:rsid w:val="00063E8A"/>
    <w:rsid w:val="00082C2A"/>
    <w:rsid w:val="00085E44"/>
    <w:rsid w:val="00090053"/>
    <w:rsid w:val="00091D39"/>
    <w:rsid w:val="00091DCF"/>
    <w:rsid w:val="00096586"/>
    <w:rsid w:val="000A38E0"/>
    <w:rsid w:val="000C2B54"/>
    <w:rsid w:val="000C41A1"/>
    <w:rsid w:val="000D5CA5"/>
    <w:rsid w:val="000D65E1"/>
    <w:rsid w:val="000E1B47"/>
    <w:rsid w:val="000E2337"/>
    <w:rsid w:val="000E4020"/>
    <w:rsid w:val="000E41FB"/>
    <w:rsid w:val="000F40B8"/>
    <w:rsid w:val="000F7650"/>
    <w:rsid w:val="001048CC"/>
    <w:rsid w:val="00105583"/>
    <w:rsid w:val="001170B4"/>
    <w:rsid w:val="00127DF1"/>
    <w:rsid w:val="00130D4B"/>
    <w:rsid w:val="001323A0"/>
    <w:rsid w:val="00136DAB"/>
    <w:rsid w:val="001418AF"/>
    <w:rsid w:val="00145D0C"/>
    <w:rsid w:val="00165ACE"/>
    <w:rsid w:val="00165E64"/>
    <w:rsid w:val="001672DF"/>
    <w:rsid w:val="0016748D"/>
    <w:rsid w:val="00174B2D"/>
    <w:rsid w:val="001772CC"/>
    <w:rsid w:val="001776AA"/>
    <w:rsid w:val="00177FFC"/>
    <w:rsid w:val="0018241F"/>
    <w:rsid w:val="001841C9"/>
    <w:rsid w:val="001860EC"/>
    <w:rsid w:val="0019029F"/>
    <w:rsid w:val="001A10EF"/>
    <w:rsid w:val="001A1240"/>
    <w:rsid w:val="001A1F1D"/>
    <w:rsid w:val="001A36D8"/>
    <w:rsid w:val="001B5DCA"/>
    <w:rsid w:val="001B7B81"/>
    <w:rsid w:val="001C3EA8"/>
    <w:rsid w:val="001E1330"/>
    <w:rsid w:val="001E7235"/>
    <w:rsid w:val="00206165"/>
    <w:rsid w:val="0020655F"/>
    <w:rsid w:val="0020748C"/>
    <w:rsid w:val="00207858"/>
    <w:rsid w:val="00216C15"/>
    <w:rsid w:val="00225049"/>
    <w:rsid w:val="002517C9"/>
    <w:rsid w:val="00254627"/>
    <w:rsid w:val="00257E09"/>
    <w:rsid w:val="00275338"/>
    <w:rsid w:val="00277B39"/>
    <w:rsid w:val="002800D2"/>
    <w:rsid w:val="00281854"/>
    <w:rsid w:val="00281B99"/>
    <w:rsid w:val="0028369F"/>
    <w:rsid w:val="00285AC2"/>
    <w:rsid w:val="00291F5B"/>
    <w:rsid w:val="00292776"/>
    <w:rsid w:val="002A739A"/>
    <w:rsid w:val="002B002D"/>
    <w:rsid w:val="002B0397"/>
    <w:rsid w:val="002C47D9"/>
    <w:rsid w:val="002D3FC5"/>
    <w:rsid w:val="002E7580"/>
    <w:rsid w:val="002F2CAA"/>
    <w:rsid w:val="002F3C95"/>
    <w:rsid w:val="002F5AB2"/>
    <w:rsid w:val="00305C8F"/>
    <w:rsid w:val="00305CC4"/>
    <w:rsid w:val="00314F24"/>
    <w:rsid w:val="003154B2"/>
    <w:rsid w:val="003235B6"/>
    <w:rsid w:val="00323AC6"/>
    <w:rsid w:val="00324EEA"/>
    <w:rsid w:val="00325FCB"/>
    <w:rsid w:val="0034218C"/>
    <w:rsid w:val="00343E8E"/>
    <w:rsid w:val="0034618D"/>
    <w:rsid w:val="0034704E"/>
    <w:rsid w:val="003473E0"/>
    <w:rsid w:val="00352D5D"/>
    <w:rsid w:val="00371F51"/>
    <w:rsid w:val="003803B3"/>
    <w:rsid w:val="003810C3"/>
    <w:rsid w:val="0039223B"/>
    <w:rsid w:val="00397BF2"/>
    <w:rsid w:val="003A1BA3"/>
    <w:rsid w:val="003A45E4"/>
    <w:rsid w:val="003B0E2F"/>
    <w:rsid w:val="003C5CF2"/>
    <w:rsid w:val="003D3CAE"/>
    <w:rsid w:val="003D547F"/>
    <w:rsid w:val="003D5FCA"/>
    <w:rsid w:val="003D6677"/>
    <w:rsid w:val="003E28CC"/>
    <w:rsid w:val="00402545"/>
    <w:rsid w:val="00404DF9"/>
    <w:rsid w:val="00411657"/>
    <w:rsid w:val="00412564"/>
    <w:rsid w:val="00412F70"/>
    <w:rsid w:val="00414233"/>
    <w:rsid w:val="00414EB8"/>
    <w:rsid w:val="00415564"/>
    <w:rsid w:val="00417A1A"/>
    <w:rsid w:val="004350BE"/>
    <w:rsid w:val="004379BF"/>
    <w:rsid w:val="0044188F"/>
    <w:rsid w:val="00443BED"/>
    <w:rsid w:val="00451A6E"/>
    <w:rsid w:val="004532B0"/>
    <w:rsid w:val="0045527A"/>
    <w:rsid w:val="00464139"/>
    <w:rsid w:val="00471AFA"/>
    <w:rsid w:val="00473A4C"/>
    <w:rsid w:val="00486831"/>
    <w:rsid w:val="00490F01"/>
    <w:rsid w:val="0049303C"/>
    <w:rsid w:val="0049507B"/>
    <w:rsid w:val="004A0006"/>
    <w:rsid w:val="004A4DC7"/>
    <w:rsid w:val="004A59FB"/>
    <w:rsid w:val="004B1753"/>
    <w:rsid w:val="004B30CB"/>
    <w:rsid w:val="004B54E7"/>
    <w:rsid w:val="004C1C38"/>
    <w:rsid w:val="004C42DA"/>
    <w:rsid w:val="004E3BA5"/>
    <w:rsid w:val="004F0323"/>
    <w:rsid w:val="004F0557"/>
    <w:rsid w:val="00503625"/>
    <w:rsid w:val="00503F72"/>
    <w:rsid w:val="005052B6"/>
    <w:rsid w:val="00510047"/>
    <w:rsid w:val="005113BE"/>
    <w:rsid w:val="0051277C"/>
    <w:rsid w:val="0053624C"/>
    <w:rsid w:val="00554E1F"/>
    <w:rsid w:val="005576CE"/>
    <w:rsid w:val="00561FDD"/>
    <w:rsid w:val="00570E7A"/>
    <w:rsid w:val="005735AA"/>
    <w:rsid w:val="00573A5E"/>
    <w:rsid w:val="00574AF6"/>
    <w:rsid w:val="0057680A"/>
    <w:rsid w:val="00577E0F"/>
    <w:rsid w:val="005827ED"/>
    <w:rsid w:val="00583645"/>
    <w:rsid w:val="005856DA"/>
    <w:rsid w:val="0059365C"/>
    <w:rsid w:val="005A1BA8"/>
    <w:rsid w:val="005A3E51"/>
    <w:rsid w:val="005B00E0"/>
    <w:rsid w:val="005B255D"/>
    <w:rsid w:val="005B3685"/>
    <w:rsid w:val="005B551D"/>
    <w:rsid w:val="005C26FD"/>
    <w:rsid w:val="005C35FE"/>
    <w:rsid w:val="005C517E"/>
    <w:rsid w:val="005C6627"/>
    <w:rsid w:val="005C70B3"/>
    <w:rsid w:val="005D0870"/>
    <w:rsid w:val="005D1D13"/>
    <w:rsid w:val="005D6392"/>
    <w:rsid w:val="005F31DF"/>
    <w:rsid w:val="005F3EB4"/>
    <w:rsid w:val="005F50F6"/>
    <w:rsid w:val="005F52EF"/>
    <w:rsid w:val="00601F6D"/>
    <w:rsid w:val="006020CB"/>
    <w:rsid w:val="006112C5"/>
    <w:rsid w:val="00612C41"/>
    <w:rsid w:val="00612F94"/>
    <w:rsid w:val="00614F2A"/>
    <w:rsid w:val="00615E49"/>
    <w:rsid w:val="00620A0D"/>
    <w:rsid w:val="006233AA"/>
    <w:rsid w:val="00623D42"/>
    <w:rsid w:val="0062674C"/>
    <w:rsid w:val="00640B72"/>
    <w:rsid w:val="00645672"/>
    <w:rsid w:val="00646988"/>
    <w:rsid w:val="00660CF8"/>
    <w:rsid w:val="006612AD"/>
    <w:rsid w:val="0067207A"/>
    <w:rsid w:val="0068703F"/>
    <w:rsid w:val="0069350B"/>
    <w:rsid w:val="006956CD"/>
    <w:rsid w:val="00697EDA"/>
    <w:rsid w:val="006A0B3C"/>
    <w:rsid w:val="006A6ADA"/>
    <w:rsid w:val="006B1F4A"/>
    <w:rsid w:val="006B2CDA"/>
    <w:rsid w:val="006B3198"/>
    <w:rsid w:val="006B36A8"/>
    <w:rsid w:val="006B6090"/>
    <w:rsid w:val="006C0D6C"/>
    <w:rsid w:val="006D01D2"/>
    <w:rsid w:val="006D27CA"/>
    <w:rsid w:val="006D67C4"/>
    <w:rsid w:val="006E1DB1"/>
    <w:rsid w:val="006E531F"/>
    <w:rsid w:val="006F31E1"/>
    <w:rsid w:val="007004B0"/>
    <w:rsid w:val="00703853"/>
    <w:rsid w:val="00704879"/>
    <w:rsid w:val="00707BF8"/>
    <w:rsid w:val="00713E4A"/>
    <w:rsid w:val="007154E9"/>
    <w:rsid w:val="0073176C"/>
    <w:rsid w:val="00734C60"/>
    <w:rsid w:val="00742B2D"/>
    <w:rsid w:val="00743563"/>
    <w:rsid w:val="007515C5"/>
    <w:rsid w:val="007634BA"/>
    <w:rsid w:val="00765DFF"/>
    <w:rsid w:val="00766C76"/>
    <w:rsid w:val="00766DBE"/>
    <w:rsid w:val="00767C8A"/>
    <w:rsid w:val="00767FA9"/>
    <w:rsid w:val="00771495"/>
    <w:rsid w:val="007821F0"/>
    <w:rsid w:val="00784C7A"/>
    <w:rsid w:val="00785E72"/>
    <w:rsid w:val="00786DB2"/>
    <w:rsid w:val="00787F69"/>
    <w:rsid w:val="00790159"/>
    <w:rsid w:val="00792A45"/>
    <w:rsid w:val="00797FEC"/>
    <w:rsid w:val="007A54B4"/>
    <w:rsid w:val="007A716C"/>
    <w:rsid w:val="007B1F4D"/>
    <w:rsid w:val="007B4405"/>
    <w:rsid w:val="007B4A51"/>
    <w:rsid w:val="007C4402"/>
    <w:rsid w:val="007C7FD3"/>
    <w:rsid w:val="007D137D"/>
    <w:rsid w:val="007D30A9"/>
    <w:rsid w:val="007D5DC8"/>
    <w:rsid w:val="007E4F2A"/>
    <w:rsid w:val="007E7753"/>
    <w:rsid w:val="007F0F56"/>
    <w:rsid w:val="007F282D"/>
    <w:rsid w:val="007F3430"/>
    <w:rsid w:val="007F6FD6"/>
    <w:rsid w:val="00805CC7"/>
    <w:rsid w:val="00810AE5"/>
    <w:rsid w:val="00812B56"/>
    <w:rsid w:val="008134CA"/>
    <w:rsid w:val="0082224A"/>
    <w:rsid w:val="00822859"/>
    <w:rsid w:val="00824655"/>
    <w:rsid w:val="00834783"/>
    <w:rsid w:val="00835172"/>
    <w:rsid w:val="008365FA"/>
    <w:rsid w:val="0083775D"/>
    <w:rsid w:val="00837AE8"/>
    <w:rsid w:val="008402F3"/>
    <w:rsid w:val="00851A5F"/>
    <w:rsid w:val="00853157"/>
    <w:rsid w:val="00860D85"/>
    <w:rsid w:val="00861C39"/>
    <w:rsid w:val="00863B3F"/>
    <w:rsid w:val="00867442"/>
    <w:rsid w:val="008726D2"/>
    <w:rsid w:val="008735CD"/>
    <w:rsid w:val="00882F02"/>
    <w:rsid w:val="00883E5E"/>
    <w:rsid w:val="0088463E"/>
    <w:rsid w:val="00885F29"/>
    <w:rsid w:val="00891F41"/>
    <w:rsid w:val="008A630A"/>
    <w:rsid w:val="008A7AB4"/>
    <w:rsid w:val="008B1361"/>
    <w:rsid w:val="008B1444"/>
    <w:rsid w:val="008B3038"/>
    <w:rsid w:val="008D2C80"/>
    <w:rsid w:val="008D7333"/>
    <w:rsid w:val="008E45A5"/>
    <w:rsid w:val="008E5ED6"/>
    <w:rsid w:val="008E7A19"/>
    <w:rsid w:val="008F36A0"/>
    <w:rsid w:val="008F4636"/>
    <w:rsid w:val="008F64ED"/>
    <w:rsid w:val="0090508B"/>
    <w:rsid w:val="00907BDD"/>
    <w:rsid w:val="00913E43"/>
    <w:rsid w:val="00927DCF"/>
    <w:rsid w:val="00932AC6"/>
    <w:rsid w:val="009331CE"/>
    <w:rsid w:val="009359D7"/>
    <w:rsid w:val="00946FC9"/>
    <w:rsid w:val="009479B3"/>
    <w:rsid w:val="00952B4A"/>
    <w:rsid w:val="00962BC0"/>
    <w:rsid w:val="00971E38"/>
    <w:rsid w:val="00973C1B"/>
    <w:rsid w:val="009752BF"/>
    <w:rsid w:val="00976B57"/>
    <w:rsid w:val="0098391A"/>
    <w:rsid w:val="009926F4"/>
    <w:rsid w:val="009933FC"/>
    <w:rsid w:val="009B5531"/>
    <w:rsid w:val="009B5F2E"/>
    <w:rsid w:val="009C1349"/>
    <w:rsid w:val="009C54C1"/>
    <w:rsid w:val="009D115D"/>
    <w:rsid w:val="009D160E"/>
    <w:rsid w:val="009D36B6"/>
    <w:rsid w:val="009D4D2A"/>
    <w:rsid w:val="009D6124"/>
    <w:rsid w:val="009D62BE"/>
    <w:rsid w:val="009D65A8"/>
    <w:rsid w:val="009D66A8"/>
    <w:rsid w:val="009E2906"/>
    <w:rsid w:val="00A13898"/>
    <w:rsid w:val="00A1527A"/>
    <w:rsid w:val="00A152C2"/>
    <w:rsid w:val="00A174B2"/>
    <w:rsid w:val="00A22CFF"/>
    <w:rsid w:val="00A258AA"/>
    <w:rsid w:val="00A272BF"/>
    <w:rsid w:val="00A27435"/>
    <w:rsid w:val="00A32B02"/>
    <w:rsid w:val="00A440EF"/>
    <w:rsid w:val="00A45A51"/>
    <w:rsid w:val="00A463ED"/>
    <w:rsid w:val="00A4658C"/>
    <w:rsid w:val="00A60201"/>
    <w:rsid w:val="00A73D4F"/>
    <w:rsid w:val="00A75787"/>
    <w:rsid w:val="00A77291"/>
    <w:rsid w:val="00A77372"/>
    <w:rsid w:val="00A80BB6"/>
    <w:rsid w:val="00A82709"/>
    <w:rsid w:val="00A82DC0"/>
    <w:rsid w:val="00A87DCA"/>
    <w:rsid w:val="00A87ED7"/>
    <w:rsid w:val="00A90097"/>
    <w:rsid w:val="00A91A32"/>
    <w:rsid w:val="00A94CF5"/>
    <w:rsid w:val="00A9769F"/>
    <w:rsid w:val="00AB3A88"/>
    <w:rsid w:val="00AC1A61"/>
    <w:rsid w:val="00AC23AF"/>
    <w:rsid w:val="00AC3110"/>
    <w:rsid w:val="00AD6F92"/>
    <w:rsid w:val="00AD7084"/>
    <w:rsid w:val="00AE19C9"/>
    <w:rsid w:val="00AE52A6"/>
    <w:rsid w:val="00AE66A3"/>
    <w:rsid w:val="00AE752E"/>
    <w:rsid w:val="00AF2063"/>
    <w:rsid w:val="00AF3AC7"/>
    <w:rsid w:val="00AF4B23"/>
    <w:rsid w:val="00B05BEE"/>
    <w:rsid w:val="00B06918"/>
    <w:rsid w:val="00B159F6"/>
    <w:rsid w:val="00B234DB"/>
    <w:rsid w:val="00B27193"/>
    <w:rsid w:val="00B30D61"/>
    <w:rsid w:val="00B36B77"/>
    <w:rsid w:val="00B523B2"/>
    <w:rsid w:val="00B54114"/>
    <w:rsid w:val="00B62451"/>
    <w:rsid w:val="00B64756"/>
    <w:rsid w:val="00B64F18"/>
    <w:rsid w:val="00B705C9"/>
    <w:rsid w:val="00B7218F"/>
    <w:rsid w:val="00B75D09"/>
    <w:rsid w:val="00B83801"/>
    <w:rsid w:val="00B87299"/>
    <w:rsid w:val="00B90C61"/>
    <w:rsid w:val="00B90D85"/>
    <w:rsid w:val="00B931E5"/>
    <w:rsid w:val="00B93B2E"/>
    <w:rsid w:val="00B96D45"/>
    <w:rsid w:val="00B97101"/>
    <w:rsid w:val="00B971AE"/>
    <w:rsid w:val="00B97F0F"/>
    <w:rsid w:val="00B97F82"/>
    <w:rsid w:val="00BA32C7"/>
    <w:rsid w:val="00BA4248"/>
    <w:rsid w:val="00BA6D9E"/>
    <w:rsid w:val="00BB0071"/>
    <w:rsid w:val="00BB0E20"/>
    <w:rsid w:val="00BB1A36"/>
    <w:rsid w:val="00BB27FC"/>
    <w:rsid w:val="00BB4426"/>
    <w:rsid w:val="00BB5E12"/>
    <w:rsid w:val="00BC4465"/>
    <w:rsid w:val="00BD64C2"/>
    <w:rsid w:val="00BD6E76"/>
    <w:rsid w:val="00BE1237"/>
    <w:rsid w:val="00BE6CFB"/>
    <w:rsid w:val="00BF02A5"/>
    <w:rsid w:val="00BF7F96"/>
    <w:rsid w:val="00C01097"/>
    <w:rsid w:val="00C03511"/>
    <w:rsid w:val="00C062C3"/>
    <w:rsid w:val="00C11401"/>
    <w:rsid w:val="00C12635"/>
    <w:rsid w:val="00C12E9B"/>
    <w:rsid w:val="00C13B65"/>
    <w:rsid w:val="00C15FAF"/>
    <w:rsid w:val="00C1687F"/>
    <w:rsid w:val="00C16D82"/>
    <w:rsid w:val="00C17101"/>
    <w:rsid w:val="00C17C0E"/>
    <w:rsid w:val="00C25C70"/>
    <w:rsid w:val="00C25D44"/>
    <w:rsid w:val="00C30622"/>
    <w:rsid w:val="00C317AF"/>
    <w:rsid w:val="00C32CF2"/>
    <w:rsid w:val="00C33680"/>
    <w:rsid w:val="00C33897"/>
    <w:rsid w:val="00C43D07"/>
    <w:rsid w:val="00C43FEB"/>
    <w:rsid w:val="00C457BA"/>
    <w:rsid w:val="00C47296"/>
    <w:rsid w:val="00C4735E"/>
    <w:rsid w:val="00C52D33"/>
    <w:rsid w:val="00C536D7"/>
    <w:rsid w:val="00C54869"/>
    <w:rsid w:val="00C601F1"/>
    <w:rsid w:val="00C60FD1"/>
    <w:rsid w:val="00C70936"/>
    <w:rsid w:val="00C7284B"/>
    <w:rsid w:val="00C72F3A"/>
    <w:rsid w:val="00C738A0"/>
    <w:rsid w:val="00C750B2"/>
    <w:rsid w:val="00C7682E"/>
    <w:rsid w:val="00C81CCF"/>
    <w:rsid w:val="00C8254E"/>
    <w:rsid w:val="00C83FE1"/>
    <w:rsid w:val="00CA207D"/>
    <w:rsid w:val="00CB3A26"/>
    <w:rsid w:val="00CB4336"/>
    <w:rsid w:val="00CB54D9"/>
    <w:rsid w:val="00CB5B66"/>
    <w:rsid w:val="00CC1671"/>
    <w:rsid w:val="00CD1659"/>
    <w:rsid w:val="00CE0779"/>
    <w:rsid w:val="00CE2CBF"/>
    <w:rsid w:val="00CE6B5F"/>
    <w:rsid w:val="00CF0A75"/>
    <w:rsid w:val="00CF14DB"/>
    <w:rsid w:val="00CF67DF"/>
    <w:rsid w:val="00D00DEA"/>
    <w:rsid w:val="00D0499A"/>
    <w:rsid w:val="00D04FCF"/>
    <w:rsid w:val="00D10FBA"/>
    <w:rsid w:val="00D14D85"/>
    <w:rsid w:val="00D1794C"/>
    <w:rsid w:val="00D2300D"/>
    <w:rsid w:val="00D238A1"/>
    <w:rsid w:val="00D27568"/>
    <w:rsid w:val="00D44607"/>
    <w:rsid w:val="00D546F6"/>
    <w:rsid w:val="00D54D94"/>
    <w:rsid w:val="00D570B9"/>
    <w:rsid w:val="00D60D64"/>
    <w:rsid w:val="00D62B32"/>
    <w:rsid w:val="00D64991"/>
    <w:rsid w:val="00D656AE"/>
    <w:rsid w:val="00D676CC"/>
    <w:rsid w:val="00D73E7D"/>
    <w:rsid w:val="00D76C09"/>
    <w:rsid w:val="00D80C09"/>
    <w:rsid w:val="00D816B9"/>
    <w:rsid w:val="00D8228B"/>
    <w:rsid w:val="00D8300F"/>
    <w:rsid w:val="00D949E9"/>
    <w:rsid w:val="00D95185"/>
    <w:rsid w:val="00DB5549"/>
    <w:rsid w:val="00DD28DB"/>
    <w:rsid w:val="00DE5962"/>
    <w:rsid w:val="00DE5BF0"/>
    <w:rsid w:val="00DF1F39"/>
    <w:rsid w:val="00E06223"/>
    <w:rsid w:val="00E06AB6"/>
    <w:rsid w:val="00E12B8A"/>
    <w:rsid w:val="00E156B8"/>
    <w:rsid w:val="00E324D7"/>
    <w:rsid w:val="00E351D0"/>
    <w:rsid w:val="00E3795E"/>
    <w:rsid w:val="00E37A48"/>
    <w:rsid w:val="00E51DB4"/>
    <w:rsid w:val="00E51F3B"/>
    <w:rsid w:val="00E52F58"/>
    <w:rsid w:val="00E63B22"/>
    <w:rsid w:val="00E74F04"/>
    <w:rsid w:val="00E90FF3"/>
    <w:rsid w:val="00E921BF"/>
    <w:rsid w:val="00E93BFF"/>
    <w:rsid w:val="00E9616C"/>
    <w:rsid w:val="00EA2D09"/>
    <w:rsid w:val="00EA301E"/>
    <w:rsid w:val="00EA5317"/>
    <w:rsid w:val="00EA5DD4"/>
    <w:rsid w:val="00EA6238"/>
    <w:rsid w:val="00EB4455"/>
    <w:rsid w:val="00EB4619"/>
    <w:rsid w:val="00EB629B"/>
    <w:rsid w:val="00EB71CF"/>
    <w:rsid w:val="00EC0D7C"/>
    <w:rsid w:val="00EC1ED9"/>
    <w:rsid w:val="00EC3353"/>
    <w:rsid w:val="00EC79DE"/>
    <w:rsid w:val="00ED3952"/>
    <w:rsid w:val="00ED398B"/>
    <w:rsid w:val="00ED5E61"/>
    <w:rsid w:val="00ED63A4"/>
    <w:rsid w:val="00EE192B"/>
    <w:rsid w:val="00EE59A6"/>
    <w:rsid w:val="00EE67FC"/>
    <w:rsid w:val="00EF76BF"/>
    <w:rsid w:val="00EF786B"/>
    <w:rsid w:val="00EF7C85"/>
    <w:rsid w:val="00F003F7"/>
    <w:rsid w:val="00F00A1D"/>
    <w:rsid w:val="00F01AA9"/>
    <w:rsid w:val="00F21295"/>
    <w:rsid w:val="00F22B25"/>
    <w:rsid w:val="00F25DF6"/>
    <w:rsid w:val="00F31DDF"/>
    <w:rsid w:val="00F3714C"/>
    <w:rsid w:val="00F37BA7"/>
    <w:rsid w:val="00F43940"/>
    <w:rsid w:val="00F46B8A"/>
    <w:rsid w:val="00F556C7"/>
    <w:rsid w:val="00F57499"/>
    <w:rsid w:val="00F61F06"/>
    <w:rsid w:val="00F63136"/>
    <w:rsid w:val="00F64B32"/>
    <w:rsid w:val="00F67E64"/>
    <w:rsid w:val="00F92048"/>
    <w:rsid w:val="00F93655"/>
    <w:rsid w:val="00FA02FA"/>
    <w:rsid w:val="00FA2EA3"/>
    <w:rsid w:val="00FB2FE9"/>
    <w:rsid w:val="00FB3B61"/>
    <w:rsid w:val="00FB4E43"/>
    <w:rsid w:val="00FB547B"/>
    <w:rsid w:val="00FD42C5"/>
    <w:rsid w:val="00FE0EA6"/>
    <w:rsid w:val="00FF17E7"/>
    <w:rsid w:val="00FF2522"/>
    <w:rsid w:val="00FF598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2" type="connector" idref="#AutoShape 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7A19"/>
    <w:pPr>
      <w:spacing w:after="200" w:line="276" w:lineRule="auto"/>
    </w:pPr>
    <w:rPr>
      <w:rFonts w:ascii="Times New Roman" w:hAnsi="Times New Roman"/>
      <w:sz w:val="24"/>
      <w:szCs w:val="22"/>
    </w:rPr>
  </w:style>
  <w:style w:type="paragraph" w:styleId="Heading1">
    <w:name w:val="heading 1"/>
    <w:aliases w:val="Stil 1"/>
    <w:basedOn w:val="Normal"/>
    <w:next w:val="Normal"/>
    <w:link w:val="Heading1Char"/>
    <w:qFormat/>
    <w:rsid w:val="00A82DC0"/>
    <w:pPr>
      <w:keepNext/>
      <w:widowControl w:val="0"/>
      <w:numPr>
        <w:numId w:val="18"/>
      </w:numPr>
      <w:jc w:val="center"/>
      <w:outlineLvl w:val="0"/>
    </w:pPr>
    <w:rPr>
      <w:rFonts w:ascii="TimesRoman" w:eastAsia="Times New Roman" w:hAnsi="TimesRoman"/>
      <w:sz w:val="28"/>
      <w:szCs w:val="20"/>
    </w:rPr>
  </w:style>
  <w:style w:type="paragraph" w:styleId="Heading2">
    <w:name w:val="heading 2"/>
    <w:aliases w:val="Stil 1.1"/>
    <w:basedOn w:val="Normal"/>
    <w:next w:val="Normal"/>
    <w:link w:val="Heading2Char"/>
    <w:uiPriority w:val="9"/>
    <w:qFormat/>
    <w:rsid w:val="00A82DC0"/>
    <w:pPr>
      <w:keepNext/>
      <w:widowControl w:val="0"/>
      <w:numPr>
        <w:ilvl w:val="1"/>
        <w:numId w:val="18"/>
      </w:numPr>
      <w:jc w:val="center"/>
      <w:outlineLvl w:val="1"/>
    </w:pPr>
    <w:rPr>
      <w:rFonts w:ascii="TimesRoman" w:eastAsia="Times New Roman" w:hAnsi="TimesRoman"/>
      <w:sz w:val="32"/>
      <w:szCs w:val="20"/>
    </w:rPr>
  </w:style>
  <w:style w:type="paragraph" w:styleId="Heading3">
    <w:name w:val="heading 3"/>
    <w:aliases w:val="Stil 1.1.1"/>
    <w:basedOn w:val="Normal"/>
    <w:next w:val="Normal"/>
    <w:link w:val="Heading3Char"/>
    <w:qFormat/>
    <w:rsid w:val="00A82DC0"/>
    <w:pPr>
      <w:keepNext/>
      <w:numPr>
        <w:ilvl w:val="2"/>
        <w:numId w:val="18"/>
      </w:numPr>
      <w:outlineLvl w:val="2"/>
    </w:pPr>
    <w:rPr>
      <w:rFonts w:ascii="YU L Times" w:eastAsia="Times New Roman" w:hAnsi="YU L Times"/>
      <w:sz w:val="28"/>
      <w:szCs w:val="20"/>
    </w:rPr>
  </w:style>
  <w:style w:type="paragraph" w:styleId="Heading4">
    <w:name w:val="heading 4"/>
    <w:basedOn w:val="Normal"/>
    <w:next w:val="Normal"/>
    <w:link w:val="Heading4Char"/>
    <w:qFormat/>
    <w:rsid w:val="00A82DC0"/>
    <w:pPr>
      <w:keepNext/>
      <w:numPr>
        <w:ilvl w:val="3"/>
        <w:numId w:val="18"/>
      </w:numPr>
      <w:jc w:val="center"/>
      <w:outlineLvl w:val="3"/>
    </w:pPr>
    <w:rPr>
      <w:rFonts w:eastAsia="Times New Roman"/>
      <w:b/>
      <w:bCs/>
      <w:sz w:val="144"/>
      <w:szCs w:val="24"/>
    </w:rPr>
  </w:style>
  <w:style w:type="paragraph" w:styleId="Heading5">
    <w:name w:val="heading 5"/>
    <w:basedOn w:val="Normal"/>
    <w:next w:val="Normal"/>
    <w:link w:val="Heading5Char"/>
    <w:qFormat/>
    <w:rsid w:val="00A82DC0"/>
    <w:pPr>
      <w:keepNext/>
      <w:numPr>
        <w:ilvl w:val="4"/>
        <w:numId w:val="18"/>
      </w:numPr>
      <w:jc w:val="center"/>
      <w:outlineLvl w:val="4"/>
    </w:pPr>
    <w:rPr>
      <w:rFonts w:ascii="Verdana" w:eastAsia="Times New Roman" w:hAnsi="Verdana"/>
      <w:sz w:val="52"/>
      <w:szCs w:val="20"/>
    </w:rPr>
  </w:style>
  <w:style w:type="paragraph" w:styleId="Heading6">
    <w:name w:val="heading 6"/>
    <w:basedOn w:val="Normal"/>
    <w:next w:val="Normal"/>
    <w:link w:val="Heading6Char"/>
    <w:qFormat/>
    <w:rsid w:val="00A82DC0"/>
    <w:pPr>
      <w:keepNext/>
      <w:numPr>
        <w:ilvl w:val="5"/>
        <w:numId w:val="18"/>
      </w:numPr>
      <w:outlineLvl w:val="5"/>
    </w:pPr>
    <w:rPr>
      <w:rFonts w:eastAsia="Times New Roman"/>
      <w:sz w:val="36"/>
      <w:szCs w:val="24"/>
      <w:lang w:val="sl-SI"/>
    </w:rPr>
  </w:style>
  <w:style w:type="paragraph" w:styleId="Heading7">
    <w:name w:val="heading 7"/>
    <w:basedOn w:val="Normal"/>
    <w:next w:val="Normal"/>
    <w:link w:val="Heading7Char"/>
    <w:qFormat/>
    <w:rsid w:val="00A82DC0"/>
    <w:pPr>
      <w:keepNext/>
      <w:numPr>
        <w:ilvl w:val="6"/>
        <w:numId w:val="18"/>
      </w:numPr>
      <w:outlineLvl w:val="6"/>
    </w:pPr>
    <w:rPr>
      <w:rFonts w:eastAsia="Times New Roman"/>
      <w:sz w:val="28"/>
      <w:szCs w:val="24"/>
      <w:lang w:val="sl-SI"/>
    </w:rPr>
  </w:style>
  <w:style w:type="paragraph" w:styleId="Heading8">
    <w:name w:val="heading 8"/>
    <w:basedOn w:val="Normal"/>
    <w:next w:val="Normal"/>
    <w:link w:val="Heading8Char"/>
    <w:qFormat/>
    <w:rsid w:val="00A82DC0"/>
    <w:pPr>
      <w:keepNext/>
      <w:numPr>
        <w:ilvl w:val="7"/>
        <w:numId w:val="18"/>
      </w:numPr>
      <w:jc w:val="center"/>
      <w:outlineLvl w:val="7"/>
    </w:pPr>
    <w:rPr>
      <w:rFonts w:eastAsia="Times New Roman"/>
      <w:b/>
      <w:bCs/>
      <w:sz w:val="20"/>
      <w:szCs w:val="24"/>
      <w:lang w:val="sl-SI"/>
    </w:rPr>
  </w:style>
  <w:style w:type="paragraph" w:styleId="Heading9">
    <w:name w:val="heading 9"/>
    <w:basedOn w:val="Normal"/>
    <w:next w:val="Normal"/>
    <w:link w:val="Heading9Char"/>
    <w:qFormat/>
    <w:rsid w:val="00A82DC0"/>
    <w:pPr>
      <w:keepNext/>
      <w:numPr>
        <w:ilvl w:val="8"/>
        <w:numId w:val="18"/>
      </w:numPr>
      <w:outlineLvl w:val="8"/>
    </w:pPr>
    <w:rPr>
      <w:rFonts w:eastAsia="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til 1 Char"/>
    <w:link w:val="Heading1"/>
    <w:rsid w:val="00A82DC0"/>
    <w:rPr>
      <w:rFonts w:ascii="TimesRoman" w:eastAsia="Times New Roman" w:hAnsi="TimesRoman"/>
      <w:sz w:val="28"/>
    </w:rPr>
  </w:style>
  <w:style w:type="character" w:customStyle="1" w:styleId="Heading2Char">
    <w:name w:val="Heading 2 Char"/>
    <w:aliases w:val="Stil 1.1 Char"/>
    <w:link w:val="Heading2"/>
    <w:uiPriority w:val="9"/>
    <w:rsid w:val="00A82DC0"/>
    <w:rPr>
      <w:rFonts w:ascii="TimesRoman" w:eastAsia="Times New Roman" w:hAnsi="TimesRoman"/>
      <w:sz w:val="32"/>
    </w:rPr>
  </w:style>
  <w:style w:type="character" w:customStyle="1" w:styleId="Heading3Char">
    <w:name w:val="Heading 3 Char"/>
    <w:aliases w:val="Stil 1.1.1 Char"/>
    <w:link w:val="Heading3"/>
    <w:rsid w:val="00A82DC0"/>
    <w:rPr>
      <w:rFonts w:ascii="YU L Times" w:eastAsia="Times New Roman" w:hAnsi="YU L Times"/>
      <w:sz w:val="28"/>
    </w:rPr>
  </w:style>
  <w:style w:type="character" w:customStyle="1" w:styleId="Heading4Char">
    <w:name w:val="Heading 4 Char"/>
    <w:link w:val="Heading4"/>
    <w:rsid w:val="00A82DC0"/>
    <w:rPr>
      <w:rFonts w:ascii="Times New Roman" w:eastAsia="Times New Roman" w:hAnsi="Times New Roman"/>
      <w:b/>
      <w:bCs/>
      <w:sz w:val="144"/>
      <w:szCs w:val="24"/>
    </w:rPr>
  </w:style>
  <w:style w:type="character" w:customStyle="1" w:styleId="Heading5Char">
    <w:name w:val="Heading 5 Char"/>
    <w:link w:val="Heading5"/>
    <w:rsid w:val="00A82DC0"/>
    <w:rPr>
      <w:rFonts w:ascii="Verdana" w:eastAsia="Times New Roman" w:hAnsi="Verdana"/>
      <w:sz w:val="52"/>
    </w:rPr>
  </w:style>
  <w:style w:type="character" w:customStyle="1" w:styleId="Heading6Char">
    <w:name w:val="Heading 6 Char"/>
    <w:link w:val="Heading6"/>
    <w:rsid w:val="00A82DC0"/>
    <w:rPr>
      <w:rFonts w:ascii="Times New Roman" w:eastAsia="Times New Roman" w:hAnsi="Times New Roman"/>
      <w:sz w:val="36"/>
      <w:szCs w:val="24"/>
      <w:lang w:val="sl-SI"/>
    </w:rPr>
  </w:style>
  <w:style w:type="character" w:customStyle="1" w:styleId="Heading7Char">
    <w:name w:val="Heading 7 Char"/>
    <w:link w:val="Heading7"/>
    <w:rsid w:val="00A82DC0"/>
    <w:rPr>
      <w:rFonts w:ascii="Times New Roman" w:eastAsia="Times New Roman" w:hAnsi="Times New Roman"/>
      <w:sz w:val="28"/>
      <w:szCs w:val="24"/>
      <w:lang w:val="sl-SI"/>
    </w:rPr>
  </w:style>
  <w:style w:type="character" w:customStyle="1" w:styleId="Heading8Char">
    <w:name w:val="Heading 8 Char"/>
    <w:link w:val="Heading8"/>
    <w:rsid w:val="00A82DC0"/>
    <w:rPr>
      <w:rFonts w:ascii="Times New Roman" w:eastAsia="Times New Roman" w:hAnsi="Times New Roman"/>
      <w:b/>
      <w:bCs/>
      <w:szCs w:val="24"/>
      <w:lang w:val="sl-SI"/>
    </w:rPr>
  </w:style>
  <w:style w:type="character" w:customStyle="1" w:styleId="Heading9Char">
    <w:name w:val="Heading 9 Char"/>
    <w:link w:val="Heading9"/>
    <w:rsid w:val="00A82DC0"/>
    <w:rPr>
      <w:rFonts w:ascii="Times New Roman" w:eastAsia="Times New Roman" w:hAnsi="Times New Roman" w:cs="Times New Roman"/>
      <w:b/>
      <w:bCs/>
      <w:sz w:val="24"/>
      <w:szCs w:val="24"/>
    </w:rPr>
  </w:style>
  <w:style w:type="paragraph" w:styleId="Caption">
    <w:name w:val="caption"/>
    <w:basedOn w:val="Normal"/>
    <w:next w:val="Normal"/>
    <w:qFormat/>
    <w:rsid w:val="00A82DC0"/>
    <w:pPr>
      <w:spacing w:before="240" w:after="240"/>
      <w:jc w:val="center"/>
    </w:pPr>
    <w:rPr>
      <w:rFonts w:eastAsia="Times New Roman"/>
      <w:b/>
    </w:rPr>
  </w:style>
  <w:style w:type="paragraph" w:styleId="NoSpacing">
    <w:name w:val="No Spacing"/>
    <w:link w:val="NoSpacingChar"/>
    <w:uiPriority w:val="1"/>
    <w:qFormat/>
    <w:rsid w:val="00A82DC0"/>
    <w:rPr>
      <w:rFonts w:eastAsia="Times New Roman"/>
      <w:sz w:val="22"/>
      <w:szCs w:val="22"/>
    </w:rPr>
  </w:style>
  <w:style w:type="character" w:customStyle="1" w:styleId="NoSpacingChar">
    <w:name w:val="No Spacing Char"/>
    <w:link w:val="NoSpacing"/>
    <w:uiPriority w:val="1"/>
    <w:rsid w:val="00A82DC0"/>
    <w:rPr>
      <w:rFonts w:eastAsia="Times New Roman"/>
      <w:sz w:val="22"/>
      <w:szCs w:val="22"/>
      <w:lang w:val="en-US" w:eastAsia="en-US" w:bidi="ar-SA"/>
    </w:rPr>
  </w:style>
  <w:style w:type="paragraph" w:customStyle="1" w:styleId="Default">
    <w:name w:val="Default"/>
    <w:rsid w:val="00FB547B"/>
    <w:pPr>
      <w:autoSpaceDE w:val="0"/>
      <w:autoSpaceDN w:val="0"/>
      <w:adjustRightInd w:val="0"/>
    </w:pPr>
    <w:rPr>
      <w:rFonts w:ascii="Times New Roman" w:hAnsi="Times New Roman"/>
      <w:color w:val="000000"/>
      <w:sz w:val="24"/>
      <w:szCs w:val="24"/>
    </w:rPr>
  </w:style>
  <w:style w:type="paragraph" w:customStyle="1" w:styleId="izobrazba">
    <w:name w:val="izobrazba"/>
    <w:basedOn w:val="Normal"/>
    <w:rsid w:val="00FB547B"/>
    <w:pPr>
      <w:spacing w:after="0" w:line="260" w:lineRule="atLeast"/>
    </w:pPr>
    <w:rPr>
      <w:rFonts w:ascii="Frutiger" w:eastAsia="Times New Roman" w:hAnsi="Frutiger"/>
      <w:sz w:val="22"/>
      <w:szCs w:val="20"/>
      <w:lang w:val="sl-SI" w:eastAsia="sl-SI"/>
    </w:rPr>
  </w:style>
  <w:style w:type="table" w:styleId="TableGrid">
    <w:name w:val="Table Grid"/>
    <w:basedOn w:val="TableNormal"/>
    <w:uiPriority w:val="59"/>
    <w:rsid w:val="00EF7C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F31E1"/>
    <w:pPr>
      <w:tabs>
        <w:tab w:val="center" w:pos="4680"/>
        <w:tab w:val="right" w:pos="9360"/>
      </w:tabs>
    </w:pPr>
  </w:style>
  <w:style w:type="character" w:customStyle="1" w:styleId="HeaderChar">
    <w:name w:val="Header Char"/>
    <w:link w:val="Header"/>
    <w:uiPriority w:val="99"/>
    <w:rsid w:val="006F31E1"/>
    <w:rPr>
      <w:rFonts w:ascii="Times New Roman" w:hAnsi="Times New Roman"/>
      <w:sz w:val="24"/>
      <w:szCs w:val="22"/>
    </w:rPr>
  </w:style>
  <w:style w:type="paragraph" w:styleId="Footer">
    <w:name w:val="footer"/>
    <w:basedOn w:val="Normal"/>
    <w:link w:val="FooterChar"/>
    <w:uiPriority w:val="99"/>
    <w:unhideWhenUsed/>
    <w:rsid w:val="006F31E1"/>
    <w:pPr>
      <w:tabs>
        <w:tab w:val="center" w:pos="4680"/>
        <w:tab w:val="right" w:pos="9360"/>
      </w:tabs>
    </w:pPr>
  </w:style>
  <w:style w:type="character" w:customStyle="1" w:styleId="FooterChar">
    <w:name w:val="Footer Char"/>
    <w:link w:val="Footer"/>
    <w:uiPriority w:val="99"/>
    <w:rsid w:val="006F31E1"/>
    <w:rPr>
      <w:rFonts w:ascii="Times New Roman" w:hAnsi="Times New Roman"/>
      <w:sz w:val="24"/>
      <w:szCs w:val="22"/>
    </w:rPr>
  </w:style>
  <w:style w:type="paragraph" w:styleId="ListParagraph">
    <w:name w:val="List Paragraph"/>
    <w:basedOn w:val="Normal"/>
    <w:link w:val="ListParagraphChar"/>
    <w:uiPriority w:val="34"/>
    <w:qFormat/>
    <w:rsid w:val="007E7753"/>
    <w:pPr>
      <w:spacing w:after="160" w:line="259" w:lineRule="auto"/>
      <w:ind w:left="720"/>
      <w:contextualSpacing/>
    </w:pPr>
    <w:rPr>
      <w:rFonts w:ascii="Calibri" w:hAnsi="Calibri"/>
      <w:sz w:val="22"/>
    </w:rPr>
  </w:style>
  <w:style w:type="character" w:customStyle="1" w:styleId="ListParagraphChar">
    <w:name w:val="List Paragraph Char"/>
    <w:link w:val="ListParagraph"/>
    <w:uiPriority w:val="34"/>
    <w:locked/>
    <w:rsid w:val="007E7753"/>
    <w:rPr>
      <w:sz w:val="22"/>
      <w:szCs w:val="22"/>
    </w:rPr>
  </w:style>
  <w:style w:type="character" w:styleId="Strong">
    <w:name w:val="Strong"/>
    <w:uiPriority w:val="22"/>
    <w:qFormat/>
    <w:rsid w:val="007E7753"/>
    <w:rPr>
      <w:b/>
      <w:bCs/>
    </w:rPr>
  </w:style>
  <w:style w:type="paragraph" w:styleId="BalloonText">
    <w:name w:val="Balloon Text"/>
    <w:basedOn w:val="Normal"/>
    <w:link w:val="BalloonTextChar"/>
    <w:uiPriority w:val="99"/>
    <w:semiHidden/>
    <w:unhideWhenUsed/>
    <w:rsid w:val="00CE6B5F"/>
    <w:pPr>
      <w:spacing w:after="0" w:line="240" w:lineRule="auto"/>
    </w:pPr>
    <w:rPr>
      <w:rFonts w:ascii="Tahoma" w:hAnsi="Tahoma"/>
      <w:sz w:val="16"/>
      <w:szCs w:val="16"/>
    </w:rPr>
  </w:style>
  <w:style w:type="character" w:customStyle="1" w:styleId="BalloonTextChar">
    <w:name w:val="Balloon Text Char"/>
    <w:link w:val="BalloonText"/>
    <w:uiPriority w:val="99"/>
    <w:semiHidden/>
    <w:rsid w:val="00CE6B5F"/>
    <w:rPr>
      <w:rFonts w:ascii="Tahoma" w:hAnsi="Tahoma" w:cs="Tahoma"/>
      <w:sz w:val="16"/>
      <w:szCs w:val="16"/>
    </w:rPr>
  </w:style>
  <w:style w:type="paragraph" w:styleId="BodyText">
    <w:name w:val="Body Text"/>
    <w:basedOn w:val="Normal"/>
    <w:link w:val="BodyTextChar1"/>
    <w:uiPriority w:val="1"/>
    <w:qFormat/>
    <w:rsid w:val="00C15FAF"/>
    <w:pPr>
      <w:suppressAutoHyphens/>
      <w:spacing w:after="0" w:line="240" w:lineRule="auto"/>
    </w:pPr>
    <w:rPr>
      <w:rFonts w:ascii="Yu Helvetica" w:eastAsia="Times New Roman" w:hAnsi="Yu Helvetica" w:cs="Calibri"/>
      <w:szCs w:val="20"/>
      <w:lang w:eastAsia="ar-SA"/>
    </w:rPr>
  </w:style>
  <w:style w:type="character" w:customStyle="1" w:styleId="BodyTextChar">
    <w:name w:val="Body Text Char"/>
    <w:basedOn w:val="DefaultParagraphFont"/>
    <w:uiPriority w:val="1"/>
    <w:rsid w:val="00C15FAF"/>
    <w:rPr>
      <w:rFonts w:ascii="Times New Roman" w:hAnsi="Times New Roman"/>
      <w:sz w:val="24"/>
      <w:szCs w:val="22"/>
      <w:lang w:val="en-US" w:eastAsia="en-US"/>
    </w:rPr>
  </w:style>
  <w:style w:type="character" w:customStyle="1" w:styleId="BodyTextChar1">
    <w:name w:val="Body Text Char1"/>
    <w:basedOn w:val="DefaultParagraphFont"/>
    <w:link w:val="BodyText"/>
    <w:rsid w:val="00C15FAF"/>
    <w:rPr>
      <w:rFonts w:ascii="Yu Helvetica" w:eastAsia="Times New Roman" w:hAnsi="Yu Helvetica" w:cs="Calibri"/>
      <w:sz w:val="24"/>
      <w:lang w:val="en-US" w:eastAsia="ar-SA"/>
    </w:rPr>
  </w:style>
  <w:style w:type="paragraph" w:customStyle="1" w:styleId="CM8">
    <w:name w:val="CM8"/>
    <w:basedOn w:val="Default"/>
    <w:next w:val="Default"/>
    <w:uiPriority w:val="99"/>
    <w:rsid w:val="00F43940"/>
    <w:pPr>
      <w:widowControl w:val="0"/>
    </w:pPr>
    <w:rPr>
      <w:rFonts w:ascii="Arial" w:eastAsia="Times New Roman" w:hAnsi="Arial" w:cs="Arial"/>
      <w:color w:val="auto"/>
      <w:lang w:val="sr-Latn-CS" w:eastAsia="sr-Latn-CS"/>
    </w:rPr>
  </w:style>
  <w:style w:type="paragraph" w:customStyle="1" w:styleId="CM7">
    <w:name w:val="CM7"/>
    <w:basedOn w:val="Default"/>
    <w:next w:val="Default"/>
    <w:uiPriority w:val="99"/>
    <w:rsid w:val="00ED5E61"/>
    <w:pPr>
      <w:widowControl w:val="0"/>
      <w:spacing w:line="238" w:lineRule="atLeast"/>
    </w:pPr>
    <w:rPr>
      <w:rFonts w:ascii="Arial" w:eastAsia="Times New Roman" w:hAnsi="Arial" w:cs="Arial"/>
      <w:color w:val="auto"/>
      <w:lang w:val="sr-Latn-CS" w:eastAsia="sr-Latn-CS"/>
    </w:rPr>
  </w:style>
  <w:style w:type="paragraph" w:styleId="BodyTextIndent">
    <w:name w:val="Body Text Indent"/>
    <w:basedOn w:val="Normal"/>
    <w:link w:val="BodyTextIndentChar"/>
    <w:unhideWhenUsed/>
    <w:rsid w:val="005827ED"/>
    <w:pPr>
      <w:spacing w:after="120"/>
      <w:ind w:left="283"/>
    </w:pPr>
  </w:style>
  <w:style w:type="character" w:customStyle="1" w:styleId="BodyTextIndentChar">
    <w:name w:val="Body Text Indent Char"/>
    <w:basedOn w:val="DefaultParagraphFont"/>
    <w:link w:val="BodyTextIndent"/>
    <w:rsid w:val="005827ED"/>
    <w:rPr>
      <w:rFonts w:ascii="Times New Roman" w:hAnsi="Times New Roman"/>
      <w:sz w:val="24"/>
      <w:szCs w:val="22"/>
      <w:lang w:val="en-US" w:eastAsia="en-US"/>
    </w:rPr>
  </w:style>
  <w:style w:type="paragraph" w:customStyle="1" w:styleId="OSNOVNI">
    <w:name w:val="OSNOVNI"/>
    <w:rsid w:val="005827ED"/>
    <w:pPr>
      <w:tabs>
        <w:tab w:val="left" w:pos="-720"/>
      </w:tabs>
      <w:suppressAutoHyphens/>
    </w:pPr>
    <w:rPr>
      <w:rFonts w:ascii="CG Times" w:eastAsia="Arial" w:hAnsi="CG Times" w:cs="CG Times"/>
      <w:sz w:val="24"/>
      <w:lang w:eastAsia="zh-CN"/>
    </w:rPr>
  </w:style>
</w:styles>
</file>

<file path=word/webSettings.xml><?xml version="1.0" encoding="utf-8"?>
<w:webSettings xmlns:r="http://schemas.openxmlformats.org/officeDocument/2006/relationships" xmlns:w="http://schemas.openxmlformats.org/wordprocessingml/2006/main">
  <w:divs>
    <w:div w:id="47804317">
      <w:bodyDiv w:val="1"/>
      <w:marLeft w:val="0"/>
      <w:marRight w:val="0"/>
      <w:marTop w:val="0"/>
      <w:marBottom w:val="0"/>
      <w:divBdr>
        <w:top w:val="none" w:sz="0" w:space="0" w:color="auto"/>
        <w:left w:val="none" w:sz="0" w:space="0" w:color="auto"/>
        <w:bottom w:val="none" w:sz="0" w:space="0" w:color="auto"/>
        <w:right w:val="none" w:sz="0" w:space="0" w:color="auto"/>
      </w:divBdr>
    </w:div>
    <w:div w:id="103185696">
      <w:bodyDiv w:val="1"/>
      <w:marLeft w:val="0"/>
      <w:marRight w:val="0"/>
      <w:marTop w:val="0"/>
      <w:marBottom w:val="0"/>
      <w:divBdr>
        <w:top w:val="none" w:sz="0" w:space="0" w:color="auto"/>
        <w:left w:val="none" w:sz="0" w:space="0" w:color="auto"/>
        <w:bottom w:val="none" w:sz="0" w:space="0" w:color="auto"/>
        <w:right w:val="none" w:sz="0" w:space="0" w:color="auto"/>
      </w:divBdr>
    </w:div>
    <w:div w:id="121045933">
      <w:bodyDiv w:val="1"/>
      <w:marLeft w:val="0"/>
      <w:marRight w:val="0"/>
      <w:marTop w:val="0"/>
      <w:marBottom w:val="0"/>
      <w:divBdr>
        <w:top w:val="none" w:sz="0" w:space="0" w:color="auto"/>
        <w:left w:val="none" w:sz="0" w:space="0" w:color="auto"/>
        <w:bottom w:val="none" w:sz="0" w:space="0" w:color="auto"/>
        <w:right w:val="none" w:sz="0" w:space="0" w:color="auto"/>
      </w:divBdr>
    </w:div>
    <w:div w:id="199051199">
      <w:bodyDiv w:val="1"/>
      <w:marLeft w:val="0"/>
      <w:marRight w:val="0"/>
      <w:marTop w:val="0"/>
      <w:marBottom w:val="0"/>
      <w:divBdr>
        <w:top w:val="none" w:sz="0" w:space="0" w:color="auto"/>
        <w:left w:val="none" w:sz="0" w:space="0" w:color="auto"/>
        <w:bottom w:val="none" w:sz="0" w:space="0" w:color="auto"/>
        <w:right w:val="none" w:sz="0" w:space="0" w:color="auto"/>
      </w:divBdr>
    </w:div>
    <w:div w:id="225183885">
      <w:bodyDiv w:val="1"/>
      <w:marLeft w:val="0"/>
      <w:marRight w:val="0"/>
      <w:marTop w:val="0"/>
      <w:marBottom w:val="0"/>
      <w:divBdr>
        <w:top w:val="none" w:sz="0" w:space="0" w:color="auto"/>
        <w:left w:val="none" w:sz="0" w:space="0" w:color="auto"/>
        <w:bottom w:val="none" w:sz="0" w:space="0" w:color="auto"/>
        <w:right w:val="none" w:sz="0" w:space="0" w:color="auto"/>
      </w:divBdr>
    </w:div>
    <w:div w:id="252865306">
      <w:bodyDiv w:val="1"/>
      <w:marLeft w:val="0"/>
      <w:marRight w:val="0"/>
      <w:marTop w:val="0"/>
      <w:marBottom w:val="0"/>
      <w:divBdr>
        <w:top w:val="none" w:sz="0" w:space="0" w:color="auto"/>
        <w:left w:val="none" w:sz="0" w:space="0" w:color="auto"/>
        <w:bottom w:val="none" w:sz="0" w:space="0" w:color="auto"/>
        <w:right w:val="none" w:sz="0" w:space="0" w:color="auto"/>
      </w:divBdr>
    </w:div>
    <w:div w:id="271598411">
      <w:bodyDiv w:val="1"/>
      <w:marLeft w:val="0"/>
      <w:marRight w:val="0"/>
      <w:marTop w:val="0"/>
      <w:marBottom w:val="0"/>
      <w:divBdr>
        <w:top w:val="none" w:sz="0" w:space="0" w:color="auto"/>
        <w:left w:val="none" w:sz="0" w:space="0" w:color="auto"/>
        <w:bottom w:val="none" w:sz="0" w:space="0" w:color="auto"/>
        <w:right w:val="none" w:sz="0" w:space="0" w:color="auto"/>
      </w:divBdr>
    </w:div>
    <w:div w:id="275988080">
      <w:bodyDiv w:val="1"/>
      <w:marLeft w:val="0"/>
      <w:marRight w:val="0"/>
      <w:marTop w:val="0"/>
      <w:marBottom w:val="0"/>
      <w:divBdr>
        <w:top w:val="none" w:sz="0" w:space="0" w:color="auto"/>
        <w:left w:val="none" w:sz="0" w:space="0" w:color="auto"/>
        <w:bottom w:val="none" w:sz="0" w:space="0" w:color="auto"/>
        <w:right w:val="none" w:sz="0" w:space="0" w:color="auto"/>
      </w:divBdr>
    </w:div>
    <w:div w:id="313872806">
      <w:bodyDiv w:val="1"/>
      <w:marLeft w:val="0"/>
      <w:marRight w:val="0"/>
      <w:marTop w:val="0"/>
      <w:marBottom w:val="0"/>
      <w:divBdr>
        <w:top w:val="none" w:sz="0" w:space="0" w:color="auto"/>
        <w:left w:val="none" w:sz="0" w:space="0" w:color="auto"/>
        <w:bottom w:val="none" w:sz="0" w:space="0" w:color="auto"/>
        <w:right w:val="none" w:sz="0" w:space="0" w:color="auto"/>
      </w:divBdr>
    </w:div>
    <w:div w:id="396123928">
      <w:bodyDiv w:val="1"/>
      <w:marLeft w:val="0"/>
      <w:marRight w:val="0"/>
      <w:marTop w:val="0"/>
      <w:marBottom w:val="0"/>
      <w:divBdr>
        <w:top w:val="none" w:sz="0" w:space="0" w:color="auto"/>
        <w:left w:val="none" w:sz="0" w:space="0" w:color="auto"/>
        <w:bottom w:val="none" w:sz="0" w:space="0" w:color="auto"/>
        <w:right w:val="none" w:sz="0" w:space="0" w:color="auto"/>
      </w:divBdr>
    </w:div>
    <w:div w:id="420223747">
      <w:bodyDiv w:val="1"/>
      <w:marLeft w:val="0"/>
      <w:marRight w:val="0"/>
      <w:marTop w:val="0"/>
      <w:marBottom w:val="0"/>
      <w:divBdr>
        <w:top w:val="none" w:sz="0" w:space="0" w:color="auto"/>
        <w:left w:val="none" w:sz="0" w:space="0" w:color="auto"/>
        <w:bottom w:val="none" w:sz="0" w:space="0" w:color="auto"/>
        <w:right w:val="none" w:sz="0" w:space="0" w:color="auto"/>
      </w:divBdr>
    </w:div>
    <w:div w:id="601963164">
      <w:bodyDiv w:val="1"/>
      <w:marLeft w:val="0"/>
      <w:marRight w:val="0"/>
      <w:marTop w:val="0"/>
      <w:marBottom w:val="0"/>
      <w:divBdr>
        <w:top w:val="none" w:sz="0" w:space="0" w:color="auto"/>
        <w:left w:val="none" w:sz="0" w:space="0" w:color="auto"/>
        <w:bottom w:val="none" w:sz="0" w:space="0" w:color="auto"/>
        <w:right w:val="none" w:sz="0" w:space="0" w:color="auto"/>
      </w:divBdr>
    </w:div>
    <w:div w:id="645545688">
      <w:bodyDiv w:val="1"/>
      <w:marLeft w:val="0"/>
      <w:marRight w:val="0"/>
      <w:marTop w:val="0"/>
      <w:marBottom w:val="0"/>
      <w:divBdr>
        <w:top w:val="none" w:sz="0" w:space="0" w:color="auto"/>
        <w:left w:val="none" w:sz="0" w:space="0" w:color="auto"/>
        <w:bottom w:val="none" w:sz="0" w:space="0" w:color="auto"/>
        <w:right w:val="none" w:sz="0" w:space="0" w:color="auto"/>
      </w:divBdr>
    </w:div>
    <w:div w:id="657732193">
      <w:bodyDiv w:val="1"/>
      <w:marLeft w:val="0"/>
      <w:marRight w:val="0"/>
      <w:marTop w:val="0"/>
      <w:marBottom w:val="0"/>
      <w:divBdr>
        <w:top w:val="none" w:sz="0" w:space="0" w:color="auto"/>
        <w:left w:val="none" w:sz="0" w:space="0" w:color="auto"/>
        <w:bottom w:val="none" w:sz="0" w:space="0" w:color="auto"/>
        <w:right w:val="none" w:sz="0" w:space="0" w:color="auto"/>
      </w:divBdr>
    </w:div>
    <w:div w:id="659314004">
      <w:bodyDiv w:val="1"/>
      <w:marLeft w:val="0"/>
      <w:marRight w:val="0"/>
      <w:marTop w:val="0"/>
      <w:marBottom w:val="0"/>
      <w:divBdr>
        <w:top w:val="none" w:sz="0" w:space="0" w:color="auto"/>
        <w:left w:val="none" w:sz="0" w:space="0" w:color="auto"/>
        <w:bottom w:val="none" w:sz="0" w:space="0" w:color="auto"/>
        <w:right w:val="none" w:sz="0" w:space="0" w:color="auto"/>
      </w:divBdr>
    </w:div>
    <w:div w:id="685444479">
      <w:bodyDiv w:val="1"/>
      <w:marLeft w:val="0"/>
      <w:marRight w:val="0"/>
      <w:marTop w:val="0"/>
      <w:marBottom w:val="0"/>
      <w:divBdr>
        <w:top w:val="none" w:sz="0" w:space="0" w:color="auto"/>
        <w:left w:val="none" w:sz="0" w:space="0" w:color="auto"/>
        <w:bottom w:val="none" w:sz="0" w:space="0" w:color="auto"/>
        <w:right w:val="none" w:sz="0" w:space="0" w:color="auto"/>
      </w:divBdr>
    </w:div>
    <w:div w:id="721367010">
      <w:bodyDiv w:val="1"/>
      <w:marLeft w:val="0"/>
      <w:marRight w:val="0"/>
      <w:marTop w:val="0"/>
      <w:marBottom w:val="0"/>
      <w:divBdr>
        <w:top w:val="none" w:sz="0" w:space="0" w:color="auto"/>
        <w:left w:val="none" w:sz="0" w:space="0" w:color="auto"/>
        <w:bottom w:val="none" w:sz="0" w:space="0" w:color="auto"/>
        <w:right w:val="none" w:sz="0" w:space="0" w:color="auto"/>
      </w:divBdr>
    </w:div>
    <w:div w:id="791363601">
      <w:bodyDiv w:val="1"/>
      <w:marLeft w:val="0"/>
      <w:marRight w:val="0"/>
      <w:marTop w:val="0"/>
      <w:marBottom w:val="0"/>
      <w:divBdr>
        <w:top w:val="none" w:sz="0" w:space="0" w:color="auto"/>
        <w:left w:val="none" w:sz="0" w:space="0" w:color="auto"/>
        <w:bottom w:val="none" w:sz="0" w:space="0" w:color="auto"/>
        <w:right w:val="none" w:sz="0" w:space="0" w:color="auto"/>
      </w:divBdr>
    </w:div>
    <w:div w:id="792020286">
      <w:bodyDiv w:val="1"/>
      <w:marLeft w:val="0"/>
      <w:marRight w:val="0"/>
      <w:marTop w:val="0"/>
      <w:marBottom w:val="0"/>
      <w:divBdr>
        <w:top w:val="none" w:sz="0" w:space="0" w:color="auto"/>
        <w:left w:val="none" w:sz="0" w:space="0" w:color="auto"/>
        <w:bottom w:val="none" w:sz="0" w:space="0" w:color="auto"/>
        <w:right w:val="none" w:sz="0" w:space="0" w:color="auto"/>
      </w:divBdr>
    </w:div>
    <w:div w:id="841898459">
      <w:bodyDiv w:val="1"/>
      <w:marLeft w:val="0"/>
      <w:marRight w:val="0"/>
      <w:marTop w:val="0"/>
      <w:marBottom w:val="0"/>
      <w:divBdr>
        <w:top w:val="none" w:sz="0" w:space="0" w:color="auto"/>
        <w:left w:val="none" w:sz="0" w:space="0" w:color="auto"/>
        <w:bottom w:val="none" w:sz="0" w:space="0" w:color="auto"/>
        <w:right w:val="none" w:sz="0" w:space="0" w:color="auto"/>
      </w:divBdr>
    </w:div>
    <w:div w:id="844976729">
      <w:bodyDiv w:val="1"/>
      <w:marLeft w:val="0"/>
      <w:marRight w:val="0"/>
      <w:marTop w:val="0"/>
      <w:marBottom w:val="0"/>
      <w:divBdr>
        <w:top w:val="none" w:sz="0" w:space="0" w:color="auto"/>
        <w:left w:val="none" w:sz="0" w:space="0" w:color="auto"/>
        <w:bottom w:val="none" w:sz="0" w:space="0" w:color="auto"/>
        <w:right w:val="none" w:sz="0" w:space="0" w:color="auto"/>
      </w:divBdr>
    </w:div>
    <w:div w:id="930238851">
      <w:bodyDiv w:val="1"/>
      <w:marLeft w:val="0"/>
      <w:marRight w:val="0"/>
      <w:marTop w:val="0"/>
      <w:marBottom w:val="0"/>
      <w:divBdr>
        <w:top w:val="none" w:sz="0" w:space="0" w:color="auto"/>
        <w:left w:val="none" w:sz="0" w:space="0" w:color="auto"/>
        <w:bottom w:val="none" w:sz="0" w:space="0" w:color="auto"/>
        <w:right w:val="none" w:sz="0" w:space="0" w:color="auto"/>
      </w:divBdr>
    </w:div>
    <w:div w:id="936060959">
      <w:bodyDiv w:val="1"/>
      <w:marLeft w:val="0"/>
      <w:marRight w:val="0"/>
      <w:marTop w:val="0"/>
      <w:marBottom w:val="0"/>
      <w:divBdr>
        <w:top w:val="none" w:sz="0" w:space="0" w:color="auto"/>
        <w:left w:val="none" w:sz="0" w:space="0" w:color="auto"/>
        <w:bottom w:val="none" w:sz="0" w:space="0" w:color="auto"/>
        <w:right w:val="none" w:sz="0" w:space="0" w:color="auto"/>
      </w:divBdr>
    </w:div>
    <w:div w:id="956252798">
      <w:bodyDiv w:val="1"/>
      <w:marLeft w:val="0"/>
      <w:marRight w:val="0"/>
      <w:marTop w:val="0"/>
      <w:marBottom w:val="0"/>
      <w:divBdr>
        <w:top w:val="none" w:sz="0" w:space="0" w:color="auto"/>
        <w:left w:val="none" w:sz="0" w:space="0" w:color="auto"/>
        <w:bottom w:val="none" w:sz="0" w:space="0" w:color="auto"/>
        <w:right w:val="none" w:sz="0" w:space="0" w:color="auto"/>
      </w:divBdr>
    </w:div>
    <w:div w:id="1007633580">
      <w:bodyDiv w:val="1"/>
      <w:marLeft w:val="0"/>
      <w:marRight w:val="0"/>
      <w:marTop w:val="0"/>
      <w:marBottom w:val="0"/>
      <w:divBdr>
        <w:top w:val="none" w:sz="0" w:space="0" w:color="auto"/>
        <w:left w:val="none" w:sz="0" w:space="0" w:color="auto"/>
        <w:bottom w:val="none" w:sz="0" w:space="0" w:color="auto"/>
        <w:right w:val="none" w:sz="0" w:space="0" w:color="auto"/>
      </w:divBdr>
    </w:div>
    <w:div w:id="1172991154">
      <w:bodyDiv w:val="1"/>
      <w:marLeft w:val="0"/>
      <w:marRight w:val="0"/>
      <w:marTop w:val="0"/>
      <w:marBottom w:val="0"/>
      <w:divBdr>
        <w:top w:val="none" w:sz="0" w:space="0" w:color="auto"/>
        <w:left w:val="none" w:sz="0" w:space="0" w:color="auto"/>
        <w:bottom w:val="none" w:sz="0" w:space="0" w:color="auto"/>
        <w:right w:val="none" w:sz="0" w:space="0" w:color="auto"/>
      </w:divBdr>
    </w:div>
    <w:div w:id="1318536171">
      <w:bodyDiv w:val="1"/>
      <w:marLeft w:val="0"/>
      <w:marRight w:val="0"/>
      <w:marTop w:val="0"/>
      <w:marBottom w:val="0"/>
      <w:divBdr>
        <w:top w:val="none" w:sz="0" w:space="0" w:color="auto"/>
        <w:left w:val="none" w:sz="0" w:space="0" w:color="auto"/>
        <w:bottom w:val="none" w:sz="0" w:space="0" w:color="auto"/>
        <w:right w:val="none" w:sz="0" w:space="0" w:color="auto"/>
      </w:divBdr>
    </w:div>
    <w:div w:id="1342849856">
      <w:bodyDiv w:val="1"/>
      <w:marLeft w:val="0"/>
      <w:marRight w:val="0"/>
      <w:marTop w:val="0"/>
      <w:marBottom w:val="0"/>
      <w:divBdr>
        <w:top w:val="none" w:sz="0" w:space="0" w:color="auto"/>
        <w:left w:val="none" w:sz="0" w:space="0" w:color="auto"/>
        <w:bottom w:val="none" w:sz="0" w:space="0" w:color="auto"/>
        <w:right w:val="none" w:sz="0" w:space="0" w:color="auto"/>
      </w:divBdr>
    </w:div>
    <w:div w:id="1353802902">
      <w:bodyDiv w:val="1"/>
      <w:marLeft w:val="0"/>
      <w:marRight w:val="0"/>
      <w:marTop w:val="0"/>
      <w:marBottom w:val="0"/>
      <w:divBdr>
        <w:top w:val="none" w:sz="0" w:space="0" w:color="auto"/>
        <w:left w:val="none" w:sz="0" w:space="0" w:color="auto"/>
        <w:bottom w:val="none" w:sz="0" w:space="0" w:color="auto"/>
        <w:right w:val="none" w:sz="0" w:space="0" w:color="auto"/>
      </w:divBdr>
    </w:div>
    <w:div w:id="1358120747">
      <w:bodyDiv w:val="1"/>
      <w:marLeft w:val="0"/>
      <w:marRight w:val="0"/>
      <w:marTop w:val="0"/>
      <w:marBottom w:val="0"/>
      <w:divBdr>
        <w:top w:val="none" w:sz="0" w:space="0" w:color="auto"/>
        <w:left w:val="none" w:sz="0" w:space="0" w:color="auto"/>
        <w:bottom w:val="none" w:sz="0" w:space="0" w:color="auto"/>
        <w:right w:val="none" w:sz="0" w:space="0" w:color="auto"/>
      </w:divBdr>
    </w:div>
    <w:div w:id="1402370662">
      <w:bodyDiv w:val="1"/>
      <w:marLeft w:val="0"/>
      <w:marRight w:val="0"/>
      <w:marTop w:val="0"/>
      <w:marBottom w:val="0"/>
      <w:divBdr>
        <w:top w:val="none" w:sz="0" w:space="0" w:color="auto"/>
        <w:left w:val="none" w:sz="0" w:space="0" w:color="auto"/>
        <w:bottom w:val="none" w:sz="0" w:space="0" w:color="auto"/>
        <w:right w:val="none" w:sz="0" w:space="0" w:color="auto"/>
      </w:divBdr>
    </w:div>
    <w:div w:id="1431511204">
      <w:bodyDiv w:val="1"/>
      <w:marLeft w:val="0"/>
      <w:marRight w:val="0"/>
      <w:marTop w:val="0"/>
      <w:marBottom w:val="0"/>
      <w:divBdr>
        <w:top w:val="none" w:sz="0" w:space="0" w:color="auto"/>
        <w:left w:val="none" w:sz="0" w:space="0" w:color="auto"/>
        <w:bottom w:val="none" w:sz="0" w:space="0" w:color="auto"/>
        <w:right w:val="none" w:sz="0" w:space="0" w:color="auto"/>
      </w:divBdr>
    </w:div>
    <w:div w:id="1586109031">
      <w:bodyDiv w:val="1"/>
      <w:marLeft w:val="0"/>
      <w:marRight w:val="0"/>
      <w:marTop w:val="0"/>
      <w:marBottom w:val="0"/>
      <w:divBdr>
        <w:top w:val="none" w:sz="0" w:space="0" w:color="auto"/>
        <w:left w:val="none" w:sz="0" w:space="0" w:color="auto"/>
        <w:bottom w:val="none" w:sz="0" w:space="0" w:color="auto"/>
        <w:right w:val="none" w:sz="0" w:space="0" w:color="auto"/>
      </w:divBdr>
    </w:div>
    <w:div w:id="1757433832">
      <w:bodyDiv w:val="1"/>
      <w:marLeft w:val="0"/>
      <w:marRight w:val="0"/>
      <w:marTop w:val="0"/>
      <w:marBottom w:val="0"/>
      <w:divBdr>
        <w:top w:val="none" w:sz="0" w:space="0" w:color="auto"/>
        <w:left w:val="none" w:sz="0" w:space="0" w:color="auto"/>
        <w:bottom w:val="none" w:sz="0" w:space="0" w:color="auto"/>
        <w:right w:val="none" w:sz="0" w:space="0" w:color="auto"/>
      </w:divBdr>
    </w:div>
    <w:div w:id="1868181129">
      <w:bodyDiv w:val="1"/>
      <w:marLeft w:val="0"/>
      <w:marRight w:val="0"/>
      <w:marTop w:val="0"/>
      <w:marBottom w:val="0"/>
      <w:divBdr>
        <w:top w:val="none" w:sz="0" w:space="0" w:color="auto"/>
        <w:left w:val="none" w:sz="0" w:space="0" w:color="auto"/>
        <w:bottom w:val="none" w:sz="0" w:space="0" w:color="auto"/>
        <w:right w:val="none" w:sz="0" w:space="0" w:color="auto"/>
      </w:divBdr>
    </w:div>
    <w:div w:id="1911385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w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72D6F24-C9BE-4D2B-B405-31EE0DB1C6D1}">
  <we:reference id="wa104379177" version="1.0.0.1" store="en-US" storeType="OMEX"/>
  <we:alternateReferences>
    <we:reference id="wa104379177" version="1.0.0.1" store="wa10437917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5B4C60-289B-472D-8456-48BB5A28D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TotalTime>
  <Pages>26</Pages>
  <Words>5158</Words>
  <Characters>29402</Characters>
  <Application>Microsoft Office Word</Application>
  <DocSecurity>0</DocSecurity>
  <Lines>245</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marko</dc:creator>
  <cp:lastModifiedBy>vesna</cp:lastModifiedBy>
  <cp:revision>22</cp:revision>
  <cp:lastPrinted>2019-08-22T11:53:00Z</cp:lastPrinted>
  <dcterms:created xsi:type="dcterms:W3CDTF">2019-08-21T13:51:00Z</dcterms:created>
  <dcterms:modified xsi:type="dcterms:W3CDTF">2019-08-27T13:51:00Z</dcterms:modified>
</cp:coreProperties>
</file>